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20" w:type="dxa"/>
        <w:tblInd w:w="-12" w:type="dxa"/>
        <w:tblLayout w:type="fixed"/>
        <w:tblLook w:val="0000" w:firstRow="0" w:lastRow="0" w:firstColumn="0" w:lastColumn="0" w:noHBand="0" w:noVBand="0"/>
      </w:tblPr>
      <w:tblGrid>
        <w:gridCol w:w="250"/>
        <w:gridCol w:w="2792"/>
        <w:gridCol w:w="5048"/>
        <w:gridCol w:w="543"/>
        <w:gridCol w:w="1687"/>
      </w:tblGrid>
      <w:tr w:rsidR="00DE2F2B">
        <w:trPr>
          <w:trHeight w:val="1438"/>
        </w:trPr>
        <w:tc>
          <w:tcPr>
            <w:tcW w:w="10320" w:type="dxa"/>
            <w:gridSpan w:val="5"/>
          </w:tcPr>
          <w:p w:rsidR="00DE2F2B" w:rsidRDefault="00CD1F23">
            <w:pPr>
              <w:pStyle w:val="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619125" cy="819150"/>
                  <wp:effectExtent l="0" t="0" r="0" b="0"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 bwMode="auto">
                          <a:xfrm>
                            <a:off x="0" y="0"/>
                            <a:ext cx="61912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rou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2F2B">
        <w:tc>
          <w:tcPr>
            <w:tcW w:w="10320" w:type="dxa"/>
            <w:gridSpan w:val="5"/>
          </w:tcPr>
          <w:p w:rsidR="00DE2F2B" w:rsidRDefault="00CD1F23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Администрация</w:t>
            </w:r>
          </w:p>
          <w:p w:rsidR="00DE2F2B" w:rsidRDefault="00CD1F23">
            <w:pPr>
              <w:pStyle w:val="1"/>
              <w:rPr>
                <w:rFonts w:ascii="Times New Roman" w:hAnsi="Times New Roman"/>
                <w:sz w:val="34"/>
                <w:szCs w:val="34"/>
              </w:rPr>
            </w:pPr>
            <w:r>
              <w:rPr>
                <w:rFonts w:ascii="Times New Roman" w:hAnsi="Times New Roman"/>
                <w:sz w:val="34"/>
                <w:szCs w:val="34"/>
              </w:rPr>
              <w:t>Ардатовского муниципального округа</w:t>
            </w:r>
          </w:p>
          <w:p w:rsidR="00DE2F2B" w:rsidRDefault="00CD1F23">
            <w:pPr>
              <w:pStyle w:val="1"/>
              <w:rPr>
                <w:rFonts w:ascii="Times New Roman" w:hAnsi="Times New Roman"/>
                <w:b w:val="0"/>
                <w:sz w:val="52"/>
                <w:szCs w:val="52"/>
              </w:rPr>
            </w:pPr>
            <w:r>
              <w:rPr>
                <w:rFonts w:ascii="Times New Roman" w:hAnsi="Times New Roman"/>
                <w:sz w:val="34"/>
                <w:szCs w:val="34"/>
              </w:rPr>
              <w:t>Нижегородской области</w:t>
            </w:r>
          </w:p>
        </w:tc>
      </w:tr>
      <w:tr w:rsidR="00DE2F2B">
        <w:trPr>
          <w:cantSplit/>
          <w:trHeight w:val="1000"/>
        </w:trPr>
        <w:tc>
          <w:tcPr>
            <w:tcW w:w="10320" w:type="dxa"/>
            <w:gridSpan w:val="5"/>
          </w:tcPr>
          <w:p w:rsidR="00DE2F2B" w:rsidRDefault="00DE2F2B">
            <w:pPr>
              <w:jc w:val="center"/>
              <w:rPr>
                <w:b/>
                <w:bCs/>
                <w:sz w:val="30"/>
                <w:szCs w:val="30"/>
              </w:rPr>
            </w:pPr>
          </w:p>
          <w:p w:rsidR="00DE2F2B" w:rsidRDefault="00CD1F23">
            <w:pPr>
              <w:pStyle w:val="afa"/>
              <w:tabs>
                <w:tab w:val="left" w:pos="708"/>
              </w:tabs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ПОСТАНОВЛЕНИЕ</w:t>
            </w:r>
          </w:p>
          <w:p w:rsidR="00DE2F2B" w:rsidRDefault="00DE2F2B">
            <w:pPr>
              <w:pStyle w:val="afa"/>
              <w:tabs>
                <w:tab w:val="left" w:pos="708"/>
              </w:tabs>
              <w:jc w:val="center"/>
              <w:rPr>
                <w:b/>
              </w:rPr>
            </w:pPr>
          </w:p>
        </w:tc>
      </w:tr>
      <w:tr w:rsidR="00DE2F2B">
        <w:tc>
          <w:tcPr>
            <w:tcW w:w="250" w:type="dxa"/>
          </w:tcPr>
          <w:p w:rsidR="00DE2F2B" w:rsidRDefault="00DE2F2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DE2F2B" w:rsidRDefault="00322E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26.02.2025</w:t>
            </w:r>
          </w:p>
        </w:tc>
        <w:tc>
          <w:tcPr>
            <w:tcW w:w="5048" w:type="dxa"/>
          </w:tcPr>
          <w:p w:rsidR="00DE2F2B" w:rsidRDefault="00DE2F2B">
            <w:pPr>
              <w:pStyle w:val="2"/>
              <w:rPr>
                <w:b w:val="0"/>
                <w:bCs/>
                <w:sz w:val="28"/>
                <w:szCs w:val="28"/>
              </w:rPr>
            </w:pPr>
          </w:p>
        </w:tc>
        <w:tc>
          <w:tcPr>
            <w:tcW w:w="543" w:type="dxa"/>
          </w:tcPr>
          <w:p w:rsidR="00DE2F2B" w:rsidRDefault="00CD1F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DE2F2B" w:rsidRDefault="00322E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286</w:t>
            </w:r>
          </w:p>
        </w:tc>
      </w:tr>
    </w:tbl>
    <w:p w:rsidR="00DE2F2B" w:rsidRDefault="00DE2F2B">
      <w:pPr>
        <w:rPr>
          <w:sz w:val="28"/>
          <w:szCs w:val="28"/>
        </w:rPr>
      </w:pPr>
    </w:p>
    <w:p w:rsidR="00DE2F2B" w:rsidRDefault="00DE2F2B">
      <w:pPr>
        <w:rPr>
          <w:sz w:val="28"/>
          <w:szCs w:val="28"/>
        </w:rPr>
      </w:pPr>
    </w:p>
    <w:p w:rsidR="00DE2F2B" w:rsidRDefault="00CD1F23">
      <w:pPr>
        <w:pStyle w:val="afc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Об утверждении </w:t>
      </w:r>
      <w:r>
        <w:rPr>
          <w:b/>
          <w:bCs/>
          <w:sz w:val="24"/>
          <w:szCs w:val="24"/>
        </w:rPr>
        <w:t xml:space="preserve">Порядка разработки, реализации и оценки эффективности муниципальных программ Ардатовского муниципального округа </w:t>
      </w:r>
    </w:p>
    <w:p w:rsidR="00DE2F2B" w:rsidRDefault="00CD1F23">
      <w:pPr>
        <w:pStyle w:val="afc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Нижегородской области</w:t>
      </w:r>
    </w:p>
    <w:p w:rsidR="00DE2F2B" w:rsidRDefault="00DE2F2B">
      <w:pPr>
        <w:pStyle w:val="afc"/>
        <w:jc w:val="center"/>
        <w:rPr>
          <w:b/>
          <w:bCs/>
          <w:sz w:val="28"/>
          <w:szCs w:val="28"/>
        </w:rPr>
      </w:pPr>
    </w:p>
    <w:p w:rsidR="00DE2F2B" w:rsidRDefault="00CD1F23">
      <w:pPr>
        <w:ind w:firstLine="567"/>
        <w:jc w:val="both"/>
      </w:pPr>
      <w:r>
        <w:t xml:space="preserve">В соответствии со </w:t>
      </w:r>
      <w:hyperlink r:id="rId9" w:tooltip="consultantplus://offline/ref=97B7F93351616D326F804D1D7E89A587BEFD468B86F7E3AEA475CF45B2B077547F64415A04CFE48068l3L" w:history="1">
        <w:r>
          <w:t>статьей 179</w:t>
        </w:r>
      </w:hyperlink>
      <w:r>
        <w:t xml:space="preserve"> Бюджетного кодекса Российской Федерации,  </w:t>
      </w:r>
      <w:r w:rsidR="00D36EFA">
        <w:t>Федеральным законом от 6 октября 2003 г. № 131-ФЗ «Об общих принципах организации местного самоуправления в Российской Федерации»</w:t>
      </w:r>
      <w:r w:rsidR="00033BDE">
        <w:t>,</w:t>
      </w:r>
      <w:r w:rsidR="00D36EFA">
        <w:t xml:space="preserve"> </w:t>
      </w:r>
      <w:r>
        <w:t>постановлением  Правительства Нижегородской области от 04.09.2023 года № 806</w:t>
      </w:r>
      <w:r w:rsidR="00033BDE">
        <w:t xml:space="preserve"> (ред. от 08.05.2024)</w:t>
      </w:r>
      <w:r>
        <w:t xml:space="preserve"> "Об утверждении порядка разработки, реализации, мониторинга и оценки эффективности государственных программ Нижегородской области", а  также  в целях совершенствования программно-целевого планирования  администрация Ардатовского муниципального округа  Нижегородской области </w:t>
      </w:r>
      <w:r>
        <w:rPr>
          <w:b/>
        </w:rPr>
        <w:t>постановляет</w:t>
      </w:r>
      <w:r>
        <w:t>:</w:t>
      </w:r>
    </w:p>
    <w:p w:rsidR="00DE2F2B" w:rsidRDefault="00DE2F2B">
      <w:pPr>
        <w:ind w:firstLine="567"/>
        <w:jc w:val="both"/>
        <w:rPr>
          <w:u w:val="single"/>
        </w:rPr>
      </w:pPr>
    </w:p>
    <w:p w:rsidR="00DE2F2B" w:rsidRDefault="00CD1F23">
      <w:pPr>
        <w:widowControl w:val="0"/>
        <w:ind w:firstLine="540"/>
        <w:jc w:val="both"/>
      </w:pPr>
      <w:r>
        <w:t xml:space="preserve">1. Утвердить прилагаемый </w:t>
      </w:r>
      <w:hyperlink r:id="rId10" w:anchor="Par31#Par31" w:tooltip="file:///C:\DOCUME~1\1\LOCALS~1\Temp\7zOA9.tmp\постановление%20о%20порядке.doc#Par31#Par31" w:history="1">
        <w:r>
          <w:rPr>
            <w:rStyle w:val="afe"/>
            <w:color w:val="auto"/>
            <w:u w:val="none"/>
          </w:rPr>
          <w:t>Порядок</w:t>
        </w:r>
      </w:hyperlink>
      <w:r>
        <w:t xml:space="preserve"> разработки, реализации, мониторинга и оценки эффективности муниципальных программ Ардатовского муниципального округа Нижегородской области.</w:t>
      </w:r>
    </w:p>
    <w:p w:rsidR="00DE2F2B" w:rsidRDefault="00CD1F23">
      <w:pPr>
        <w:widowControl w:val="0"/>
        <w:ind w:firstLine="540"/>
        <w:jc w:val="both"/>
      </w:pPr>
      <w:r>
        <w:t>2. Утвердить прилагаемые Методические указания по разработке и реализации муниципальных программ Ардатовского муниципального округа Нижегородской области.</w:t>
      </w:r>
    </w:p>
    <w:p w:rsidR="00DE2F2B" w:rsidRDefault="00CD1F23">
      <w:pPr>
        <w:widowControl w:val="0"/>
        <w:ind w:firstLine="540"/>
        <w:jc w:val="both"/>
      </w:pPr>
      <w:r>
        <w:t xml:space="preserve">3. </w:t>
      </w:r>
      <w:hyperlink r:id="rId11" w:anchor="Par31#Par31" w:tooltip="file:///C:\DOCUME~1\1\LOCALS~1\Temp\7zOA9.tmp\постановление%20о%20порядке.doc#Par31#Par31" w:history="1">
        <w:r>
          <w:rPr>
            <w:rStyle w:val="afe"/>
            <w:color w:val="auto"/>
            <w:u w:val="none"/>
          </w:rPr>
          <w:t>Порядок</w:t>
        </w:r>
      </w:hyperlink>
      <w:r>
        <w:t xml:space="preserve"> и Методические </w:t>
      </w:r>
      <w:hyperlink r:id="rId12" w:anchor="Par504#Par504" w:tooltip="file:///C:\DOCUME~1\1\LOCALS~1\Temp\7zOA9.tmp\постановление%20о%20порядке.doc#Par504#Par504" w:history="1">
        <w:r>
          <w:rPr>
            <w:rStyle w:val="afe"/>
            <w:color w:val="auto"/>
            <w:u w:val="none"/>
          </w:rPr>
          <w:t>указания</w:t>
        </w:r>
      </w:hyperlink>
      <w:r>
        <w:t>, утверждаемые настоящим постановлением, применяются к правоотношениям, возникающим при утверждении муниципальных программ Ардатовского муниципального округа Нижегородской области, необходимых для формирования  бюджета Ардатовского муниципального округа  Нижегородской области на 2025 и последующие годы.</w:t>
      </w:r>
    </w:p>
    <w:p w:rsidR="00DE2F2B" w:rsidRDefault="00CD1F23">
      <w:pPr>
        <w:pStyle w:val="afc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4. Постановление  администрации Ардатовского муниципального  округа Нижегородской области от 03.07.2023 №776 "Об   утверждении </w:t>
      </w:r>
      <w:r>
        <w:rPr>
          <w:bCs/>
          <w:sz w:val="24"/>
          <w:szCs w:val="24"/>
        </w:rPr>
        <w:t>Порядка разработки, реализации и оценки эффективности муниципальных программ Ардатовского муниципального округа Нижегородской области</w:t>
      </w:r>
      <w:r>
        <w:rPr>
          <w:sz w:val="24"/>
          <w:szCs w:val="24"/>
        </w:rPr>
        <w:t>"</w:t>
      </w:r>
      <w:r>
        <w:rPr>
          <w:bCs/>
          <w:sz w:val="24"/>
          <w:szCs w:val="24"/>
        </w:rPr>
        <w:t xml:space="preserve">  отменить.</w:t>
      </w:r>
      <w:r>
        <w:rPr>
          <w:sz w:val="24"/>
          <w:szCs w:val="24"/>
        </w:rPr>
        <w:t xml:space="preserve">     </w:t>
      </w:r>
    </w:p>
    <w:p w:rsidR="00DE2F2B" w:rsidRDefault="00CD1F23">
      <w:pPr>
        <w:tabs>
          <w:tab w:val="left" w:pos="851"/>
        </w:tabs>
        <w:spacing w:line="276" w:lineRule="auto"/>
        <w:jc w:val="both"/>
      </w:pPr>
      <w:r>
        <w:t xml:space="preserve">         5. Отделу организационно-кадровой работы администрации Ардатовского муниципального округа Нижегородской области обеспечить:</w:t>
      </w:r>
    </w:p>
    <w:p w:rsidR="00DE2F2B" w:rsidRDefault="00CD1F23">
      <w:pPr>
        <w:jc w:val="both"/>
      </w:pPr>
      <w:r>
        <w:t xml:space="preserve">         5.1. </w:t>
      </w:r>
      <w:r>
        <w:rPr>
          <w:bCs/>
        </w:rPr>
        <w:t>официальное опубликование</w:t>
      </w:r>
      <w:r>
        <w:t xml:space="preserve"> настоящего постановления в </w:t>
      </w:r>
      <w:r>
        <w:rPr>
          <w:bCs/>
        </w:rPr>
        <w:t>газете «Наша жизнь»;</w:t>
      </w:r>
    </w:p>
    <w:p w:rsidR="00DE2F2B" w:rsidRDefault="00CD1F23">
      <w:pPr>
        <w:spacing w:line="276" w:lineRule="auto"/>
        <w:jc w:val="both"/>
      </w:pPr>
      <w:r>
        <w:t xml:space="preserve">         5.2 обнародование настоящего постановления путем размещения на информационных стендах, расположенных: </w:t>
      </w:r>
    </w:p>
    <w:p w:rsidR="00DE2F2B" w:rsidRDefault="00CD1F23">
      <w:pPr>
        <w:pStyle w:val="aff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    а) в помещении администрации Ардатовского муниципального округа, расположенном по адресу: Нижегородская область, Ардатовский муниципальный округ, р.п. Ардатов, ул. Ленина, д. 28;</w:t>
      </w:r>
    </w:p>
    <w:p w:rsidR="00DE2F2B" w:rsidRDefault="00CD1F23">
      <w:pPr>
        <w:pStyle w:val="aff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б) в помещении муниципального бюджетного учреждения культуры «Межпоселенческая библиотечная система» Ардатовского муниципального округа, расположенном по адресу: Нижегородская область, Ардатовский муниципальный округ, р.п. Ардатов, ул. Ленина, д. 35;</w:t>
      </w:r>
    </w:p>
    <w:p w:rsidR="00DE2F2B" w:rsidRDefault="00CD1F23">
      <w:pPr>
        <w:pStyle w:val="aff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в) в помещениях, занимаемых территориальными отделами администрации Ардатовского муниципального округа.</w:t>
      </w:r>
    </w:p>
    <w:p w:rsidR="00DE2F2B" w:rsidRDefault="00CD1F23">
      <w:pPr>
        <w:spacing w:line="276" w:lineRule="auto"/>
        <w:jc w:val="both"/>
      </w:pPr>
      <w:r>
        <w:t xml:space="preserve">         5.3. размещение настоящего постановления на официальном сайте администрации Ардатовского муниципального округа в информационно-телекоммуникационной сети «Интернет» по адресу: </w:t>
      </w:r>
      <w:r>
        <w:rPr>
          <w:shd w:val="clear" w:color="auto" w:fill="FFFFFF"/>
        </w:rPr>
        <w:t>https://</w:t>
      </w:r>
      <w:r>
        <w:t xml:space="preserve"> </w:t>
      </w:r>
      <w:r>
        <w:rPr>
          <w:lang w:val="en-US"/>
        </w:rPr>
        <w:t>ardatov</w:t>
      </w:r>
      <w:r>
        <w:t>.</w:t>
      </w:r>
      <w:r>
        <w:rPr>
          <w:lang w:val="en-US"/>
        </w:rPr>
        <w:t>nobl</w:t>
      </w:r>
      <w:r>
        <w:t>.</w:t>
      </w:r>
      <w:r>
        <w:rPr>
          <w:lang w:val="en-US"/>
        </w:rPr>
        <w:t>ru</w:t>
      </w:r>
      <w:r>
        <w:t>.</w:t>
      </w:r>
    </w:p>
    <w:p w:rsidR="00DE2F2B" w:rsidRDefault="00CD1F23">
      <w:pPr>
        <w:widowControl w:val="0"/>
        <w:ind w:firstLine="540"/>
        <w:jc w:val="both"/>
      </w:pPr>
      <w:r>
        <w:t xml:space="preserve">6. Контроль за исполнением настоящего постановления возложить на заместителя главы администрации, начальника управления финансов администрации Ардатовского муниципального округа Нижегородской области.  </w:t>
      </w:r>
    </w:p>
    <w:p w:rsidR="00DE2F2B" w:rsidRDefault="00DE2F2B">
      <w:pPr>
        <w:ind w:firstLine="567"/>
        <w:jc w:val="both"/>
      </w:pPr>
    </w:p>
    <w:p w:rsidR="00DE2F2B" w:rsidRDefault="00CD1F23">
      <w:r>
        <w:t xml:space="preserve"> </w:t>
      </w:r>
    </w:p>
    <w:p w:rsidR="00DE2F2B" w:rsidRDefault="00DE2F2B"/>
    <w:p w:rsidR="00DE2F2B" w:rsidRDefault="00DE2F2B"/>
    <w:p w:rsidR="00DE2F2B" w:rsidRDefault="00CD1F23">
      <w:r>
        <w:t xml:space="preserve">Глава местного самоуправления                                                       </w:t>
      </w:r>
      <w:r w:rsidR="004A19F2">
        <w:t xml:space="preserve">                  </w:t>
      </w:r>
      <w:r>
        <w:t xml:space="preserve">        Г.В. Жданкин</w:t>
      </w: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1C0C35" w:rsidRDefault="001C0C35">
      <w:pPr>
        <w:ind w:firstLine="480"/>
        <w:jc w:val="both"/>
      </w:pPr>
    </w:p>
    <w:p w:rsidR="001C0C35" w:rsidRDefault="001C0C35">
      <w:pPr>
        <w:ind w:firstLine="480"/>
        <w:jc w:val="both"/>
      </w:pPr>
    </w:p>
    <w:p w:rsidR="001C0C35" w:rsidRDefault="001C0C35">
      <w:pPr>
        <w:ind w:firstLine="480"/>
        <w:jc w:val="both"/>
      </w:pPr>
    </w:p>
    <w:p w:rsidR="001C0C35" w:rsidRDefault="001C0C35">
      <w:pPr>
        <w:ind w:firstLine="480"/>
        <w:jc w:val="both"/>
      </w:pPr>
    </w:p>
    <w:p w:rsidR="001C0C35" w:rsidRDefault="001C0C35">
      <w:pPr>
        <w:ind w:firstLine="480"/>
        <w:jc w:val="both"/>
      </w:pPr>
    </w:p>
    <w:p w:rsidR="001C0C35" w:rsidRDefault="001C0C35">
      <w:pPr>
        <w:ind w:firstLine="480"/>
        <w:jc w:val="both"/>
      </w:pPr>
    </w:p>
    <w:p w:rsidR="001C0C35" w:rsidRDefault="001C0C35">
      <w:pPr>
        <w:ind w:firstLine="480"/>
        <w:jc w:val="both"/>
      </w:pPr>
    </w:p>
    <w:p w:rsidR="00DE2F2B" w:rsidRDefault="00DE2F2B">
      <w:pPr>
        <w:ind w:firstLine="480"/>
        <w:jc w:val="both"/>
      </w:pPr>
    </w:p>
    <w:p w:rsidR="00DE2F2B" w:rsidRDefault="00CD1F23">
      <w:pPr>
        <w:widowControl w:val="0"/>
        <w:ind w:firstLine="709"/>
        <w:jc w:val="right"/>
        <w:outlineLvl w:val="0"/>
      </w:pPr>
      <w:r>
        <w:lastRenderedPageBreak/>
        <w:t xml:space="preserve">Приложение 1 к </w:t>
      </w:r>
    </w:p>
    <w:p w:rsidR="00DE2F2B" w:rsidRDefault="00CD1F23">
      <w:pPr>
        <w:widowControl w:val="0"/>
        <w:ind w:firstLine="709"/>
        <w:jc w:val="right"/>
      </w:pPr>
      <w:r>
        <w:t>постановлению</w:t>
      </w:r>
    </w:p>
    <w:p w:rsidR="00DE2F2B" w:rsidRDefault="00CD1F23">
      <w:pPr>
        <w:widowControl w:val="0"/>
        <w:ind w:firstLine="709"/>
        <w:jc w:val="right"/>
      </w:pPr>
      <w:r>
        <w:t>администрации Ардатовского</w:t>
      </w:r>
    </w:p>
    <w:p w:rsidR="00DE2F2B" w:rsidRDefault="00CD1F23">
      <w:pPr>
        <w:widowControl w:val="0"/>
        <w:ind w:firstLine="709"/>
        <w:jc w:val="right"/>
      </w:pPr>
      <w:r>
        <w:t xml:space="preserve"> муниципального округа</w:t>
      </w:r>
    </w:p>
    <w:p w:rsidR="00DE2F2B" w:rsidRDefault="00CD1F23">
      <w:pPr>
        <w:widowControl w:val="0"/>
        <w:ind w:firstLine="709"/>
        <w:jc w:val="right"/>
      </w:pPr>
      <w:r>
        <w:t xml:space="preserve">  Нижегородской области</w:t>
      </w:r>
    </w:p>
    <w:p w:rsidR="00DE2F2B" w:rsidRDefault="00CD1F23">
      <w:pPr>
        <w:widowControl w:val="0"/>
        <w:ind w:firstLine="709"/>
        <w:jc w:val="right"/>
      </w:pPr>
      <w:r>
        <w:t xml:space="preserve">от </w:t>
      </w:r>
      <w:r w:rsidR="00322E52">
        <w:t>26.02.2025</w:t>
      </w:r>
      <w:r>
        <w:t xml:space="preserve"> №</w:t>
      </w:r>
      <w:r w:rsidR="00322E52">
        <w:t>286</w:t>
      </w:r>
    </w:p>
    <w:p w:rsidR="00DE2F2B" w:rsidRDefault="00DE2F2B">
      <w:pPr>
        <w:widowControl w:val="0"/>
        <w:ind w:firstLine="709"/>
        <w:jc w:val="center"/>
      </w:pPr>
    </w:p>
    <w:p w:rsidR="00DE2F2B" w:rsidRDefault="00DE2F2B">
      <w:pPr>
        <w:widowControl w:val="0"/>
        <w:ind w:firstLine="709"/>
        <w:jc w:val="center"/>
      </w:pPr>
    </w:p>
    <w:p w:rsidR="00DE2F2B" w:rsidRDefault="00DE2F2B">
      <w:pPr>
        <w:widowControl w:val="0"/>
        <w:ind w:firstLine="709"/>
        <w:jc w:val="center"/>
      </w:pPr>
    </w:p>
    <w:p w:rsidR="00DE2F2B" w:rsidRDefault="00CD1F23">
      <w:pPr>
        <w:widowControl w:val="0"/>
        <w:ind w:firstLine="709"/>
        <w:jc w:val="center"/>
        <w:rPr>
          <w:b/>
          <w:bCs/>
        </w:rPr>
      </w:pPr>
      <w:bookmarkStart w:id="0" w:name="Par31"/>
      <w:bookmarkEnd w:id="0"/>
      <w:r>
        <w:rPr>
          <w:b/>
          <w:bCs/>
        </w:rPr>
        <w:t xml:space="preserve">Порядок </w:t>
      </w:r>
    </w:p>
    <w:p w:rsidR="00DE2F2B" w:rsidRDefault="00CD1F23">
      <w:pPr>
        <w:widowControl w:val="0"/>
        <w:ind w:firstLine="709"/>
        <w:jc w:val="center"/>
        <w:rPr>
          <w:b/>
          <w:bCs/>
        </w:rPr>
      </w:pPr>
      <w:r>
        <w:rPr>
          <w:b/>
          <w:bCs/>
        </w:rPr>
        <w:t>разработки, реализации</w:t>
      </w:r>
      <w:bookmarkStart w:id="1" w:name="_GoBack"/>
      <w:bookmarkEnd w:id="1"/>
      <w:r>
        <w:rPr>
          <w:b/>
          <w:bCs/>
        </w:rPr>
        <w:t xml:space="preserve"> и оценки эффективности муниципальных программ Ардатовского муниципального округа Нижегородской области </w:t>
      </w:r>
    </w:p>
    <w:p w:rsidR="00DE2F2B" w:rsidRDefault="00DE2F2B">
      <w:pPr>
        <w:widowControl w:val="0"/>
        <w:ind w:firstLine="709"/>
        <w:jc w:val="center"/>
      </w:pPr>
    </w:p>
    <w:p w:rsidR="00DE2F2B" w:rsidRDefault="00CD1F23">
      <w:pPr>
        <w:widowControl w:val="0"/>
        <w:ind w:firstLine="709"/>
        <w:jc w:val="center"/>
        <w:outlineLvl w:val="1"/>
        <w:rPr>
          <w:b/>
        </w:rPr>
      </w:pPr>
      <w:bookmarkStart w:id="2" w:name="Par37"/>
      <w:bookmarkEnd w:id="2"/>
      <w:r>
        <w:rPr>
          <w:b/>
        </w:rPr>
        <w:t>I. Общие положения</w:t>
      </w:r>
    </w:p>
    <w:p w:rsidR="00DE2F2B" w:rsidRDefault="00DE2F2B">
      <w:pPr>
        <w:widowControl w:val="0"/>
        <w:ind w:firstLine="709"/>
        <w:jc w:val="both"/>
      </w:pPr>
    </w:p>
    <w:p w:rsidR="00DE2F2B" w:rsidRDefault="00CD1F23">
      <w:pPr>
        <w:widowControl w:val="0"/>
        <w:ind w:firstLine="709"/>
        <w:jc w:val="both"/>
      </w:pPr>
      <w:r>
        <w:t>1.1. Настоящий Порядок устанавливает правила разработки, реализации, мониторинга и оценки эффективности муниципальных программ Ардатовского муниципального округа Нижегородской области (далее - Порядок).</w:t>
      </w:r>
    </w:p>
    <w:p w:rsidR="00DE2F2B" w:rsidRDefault="00CD1F23">
      <w:pPr>
        <w:widowControl w:val="0"/>
        <w:ind w:firstLine="709"/>
        <w:jc w:val="both"/>
      </w:pPr>
      <w:r>
        <w:t xml:space="preserve">1.2. Муниципальная программа – документ стратегического планирования, содержащий комплекс планируемых мероприятий, взаимоувязанных по задачам, срокам осуществления, исполнителям и ресурсам и обеспечивающих наиболее эффективное достижение целей и решение задач социально-экономического развития Ардатовского муниципального округа Нижегородской области. </w:t>
      </w:r>
    </w:p>
    <w:p w:rsidR="00DE2F2B" w:rsidRDefault="00CD1F23">
      <w:pPr>
        <w:widowControl w:val="0"/>
        <w:ind w:firstLine="709"/>
        <w:jc w:val="both"/>
      </w:pPr>
      <w:r>
        <w:t>1.3. Основные понятия, используемые в целях настоящего Порядка:</w:t>
      </w:r>
    </w:p>
    <w:p w:rsidR="00DE2F2B" w:rsidRDefault="00CD1F23">
      <w:pPr>
        <w:widowControl w:val="0"/>
        <w:ind w:firstLine="709"/>
        <w:jc w:val="both"/>
      </w:pPr>
      <w:r>
        <w:t>1) подпрограмма муниципальной программы (далее - подпрограмма) – комплекс структурных элементов муниципальной программы, взаимоувязанных по целям, выделенный исходя из масштаба и сложности задач, решаемых в рамках муниципальной программы. Указывается в паспорте муниципальной программы в справочном порядке;</w:t>
      </w:r>
    </w:p>
    <w:p w:rsidR="00DE2F2B" w:rsidRDefault="00CD1F23">
      <w:pPr>
        <w:widowControl w:val="0"/>
        <w:ind w:firstLine="709"/>
        <w:jc w:val="both"/>
      </w:pPr>
      <w:r>
        <w:t xml:space="preserve">2) </w:t>
      </w:r>
      <w:hyperlink r:id="rId13" w:tooltip="consultantplus://offline/ref=A13118871F0771D5E8F9ED3913095C2427CEBBD2B926861C21032A4722DEA14836D275AF741D23C16F81AC5Fs7J" w:history="1">
        <w:r>
          <w:t>перечень</w:t>
        </w:r>
      </w:hyperlink>
      <w:r>
        <w:t xml:space="preserve"> муниципальных программ (далее - Перечень) - перечень, содержащий сведения о муниципальных программах, утверждаемый постановлением администрации Ардатовского муниципального округа Нижегородской области.</w:t>
      </w:r>
    </w:p>
    <w:p w:rsidR="00DE2F2B" w:rsidRDefault="00CD1F23">
      <w:pPr>
        <w:widowControl w:val="0"/>
        <w:ind w:firstLine="709"/>
        <w:jc w:val="both"/>
      </w:pPr>
      <w:r>
        <w:t>3)  куратор муниципальной программы – заместитель главы администрации Ардатовского муниципального округа Нижегородской области, обладающий полномочиями, установленными разделом 5 настоящего Порядка;</w:t>
      </w:r>
    </w:p>
    <w:p w:rsidR="00DE2F2B" w:rsidRDefault="00CD1F23">
      <w:pPr>
        <w:widowControl w:val="0"/>
        <w:ind w:firstLine="709"/>
        <w:jc w:val="both"/>
      </w:pPr>
      <w:r>
        <w:t xml:space="preserve">4) ответственный исполнитель муниципальной программы – структурное подразделение администрации Ардатовского муниципального округа Нижегородской области, осуществляющий разработку и реализацию мероприятий муниципальной программы, определенное администрацией Ардатовского муниципального округа Нижегородской области в качестве ответственного исполнителя муниципальной программы, отвечающее в целом за формирование и реализацию муниципальной программы, в соответствии с утвержденным Перечнем.  </w:t>
      </w:r>
    </w:p>
    <w:p w:rsidR="001D2287" w:rsidRDefault="00CD1F23">
      <w:pPr>
        <w:widowControl w:val="0"/>
        <w:ind w:firstLine="709"/>
        <w:jc w:val="both"/>
        <w:sectPr w:rsidR="001D2287" w:rsidSect="003904D7">
          <w:pgSz w:w="11905" w:h="16838"/>
          <w:pgMar w:top="851" w:right="1134" w:bottom="1701" w:left="1134" w:header="0" w:footer="0" w:gutter="0"/>
          <w:cols w:space="720"/>
          <w:docGrid w:linePitch="360"/>
        </w:sectPr>
      </w:pPr>
      <w:r>
        <w:t xml:space="preserve">5) соисполнители муниципальной программы – структурные подразделения администрации Ардатовского муниципального округа Нижегородской области, муниципальные учреждения, территориальные отделы администрации Ардатовского муниципального округа Нижегородской области, ответственные за разработку и реализацию подпрограмм и (или) отдельных основных мероприятий муниципальной </w:t>
      </w:r>
    </w:p>
    <w:p w:rsidR="00DE2F2B" w:rsidRDefault="00CD1F23">
      <w:pPr>
        <w:widowControl w:val="0"/>
        <w:ind w:firstLine="709"/>
        <w:jc w:val="both"/>
      </w:pPr>
      <w:r>
        <w:lastRenderedPageBreak/>
        <w:t xml:space="preserve">программы; </w:t>
      </w:r>
    </w:p>
    <w:p w:rsidR="00DE2F2B" w:rsidRDefault="00CD1F23">
      <w:pPr>
        <w:widowControl w:val="0"/>
        <w:ind w:firstLine="709"/>
        <w:jc w:val="both"/>
      </w:pPr>
      <w:r>
        <w:t xml:space="preserve">6) участники муниципальной программы - структурные подразделения администрации Ардатовского муниципального округа Нижегородской области, муниципальные учреждения, предприятия, учреждения и организации независимо от организационно-правовой формы, участвующие в реализации одного или нескольких </w:t>
      </w:r>
      <w:r>
        <w:lastRenderedPageBreak/>
        <w:t xml:space="preserve">мероприятий программы (подпрограммы) по согласованию и не являющиеся соисполнителями; </w:t>
      </w:r>
    </w:p>
    <w:p w:rsidR="00DE2F2B" w:rsidRDefault="00CD1F23">
      <w:pPr>
        <w:widowControl w:val="0"/>
        <w:ind w:firstLine="709"/>
        <w:jc w:val="both"/>
      </w:pPr>
      <w:r>
        <w:t>7) задача структурного элемента муниципальной программы - итог деятельности, направленный на достижение изменений в социально-экономической сфере Ардатовского муниципального округа Нижегородской области;</w:t>
      </w:r>
    </w:p>
    <w:p w:rsidR="00DE2F2B" w:rsidRDefault="00CD1F23">
      <w:pPr>
        <w:widowControl w:val="0"/>
        <w:ind w:firstLine="709"/>
        <w:jc w:val="both"/>
      </w:pPr>
      <w:r>
        <w:t>8) основные параметры муниципальной программы - цели, задачи, основные мероприятия, непосредственные результаты мероприятий, целевые индикаторы муниципальной программы, сроки их достижения, объем ресурсов;</w:t>
      </w:r>
    </w:p>
    <w:p w:rsidR="00DE2F2B" w:rsidRDefault="00CD1F23">
      <w:pPr>
        <w:widowControl w:val="0"/>
        <w:ind w:firstLine="709"/>
        <w:jc w:val="both"/>
      </w:pPr>
      <w:r>
        <w:t>9) основное мероприятие (результат) - количественно измеримый итог деятельности, направленный на достижение показателей муниципальной программы и ее структурных элементов, сформулированный в виде завершенного действия по созданию (строительству, приобретению, оснащению, реконструкции и т.п.) определенного количества материальных и нематериальных объектов, предоставлению определенного объема услуг, выполнению определенного объема работ с заданными характеристиками.</w:t>
      </w:r>
    </w:p>
    <w:p w:rsidR="00DE2F2B" w:rsidRDefault="00CD1F23">
      <w:pPr>
        <w:widowControl w:val="0"/>
        <w:ind w:firstLine="709"/>
        <w:jc w:val="both"/>
      </w:pPr>
      <w:r>
        <w:t>10) непосредственный результат - количественный показатель, характеризующий объем выполненных или предполагаемых к выполнению в рамках реализуемых мероприятий муниципальной программы  (подпрограммы - при наличии) работ (услуг);</w:t>
      </w:r>
    </w:p>
    <w:p w:rsidR="00DE2F2B" w:rsidRDefault="00CD1F23">
      <w:pPr>
        <w:widowControl w:val="0"/>
        <w:ind w:firstLine="709"/>
        <w:jc w:val="both"/>
      </w:pPr>
      <w:r>
        <w:t>11) целевой индикатор - показатель, сформулированный для цели муниципальной программы и каждой задачи муниципальной программы  (подпрограммы - при наличии), характеризующий степень достижения цели и решение задач муниципальной программы  (подпрограммы - при наличии);</w:t>
      </w:r>
    </w:p>
    <w:p w:rsidR="00DE2F2B" w:rsidRDefault="00CD1F23">
      <w:pPr>
        <w:widowControl w:val="0"/>
        <w:ind w:firstLine="709"/>
        <w:jc w:val="both"/>
      </w:pPr>
      <w:r>
        <w:t>12) план реализации муниципальной программы (далее - план реализации)  - полный перечень мероприятий, входящих в основные мероприятия муниципальной программы (подпрограммы - при наличии), с указанием ответственных за реализацию мероприятий, сроков выполнения, объемов бюджетных ассигнований и средств, привлекаемых из других источников, а также ожидаемых непосредственных результатов реализации мероприятий на конец финансового года (приложением к муниципальной программе не является);</w:t>
      </w:r>
    </w:p>
    <w:p w:rsidR="00DE2F2B" w:rsidRDefault="00CD1F23">
      <w:pPr>
        <w:widowControl w:val="0"/>
        <w:ind w:firstLine="709"/>
        <w:jc w:val="both"/>
      </w:pPr>
      <w:r>
        <w:t>13) отчетный год - календарный год с 1 января по 31 декабря включительно, предшествующий текущему году;</w:t>
      </w:r>
    </w:p>
    <w:p w:rsidR="00DE2F2B" w:rsidRDefault="00CD1F23">
      <w:pPr>
        <w:widowControl w:val="0"/>
        <w:ind w:firstLine="709"/>
        <w:jc w:val="both"/>
      </w:pPr>
      <w:r>
        <w:t>14) мероприятие второго уровня (далее - мероприятие) - мероприятие, направленное на решение одного из основных мероприятий муниципальной программы.</w:t>
      </w:r>
    </w:p>
    <w:p w:rsidR="00DE2F2B" w:rsidRDefault="00CD1F23">
      <w:pPr>
        <w:widowControl w:val="0"/>
        <w:ind w:firstLine="709"/>
        <w:jc w:val="both"/>
      </w:pPr>
      <w:r>
        <w:t>1.4. Муниципальная программа может включать в себя подпрограммы, направленные на решение конкретных задач муниципальной программы. Деление муниципальной программы на подпрограммы осуществляется исходя из масштабности и сложности решаемых в рамках муниципальной программы задач.</w:t>
      </w:r>
    </w:p>
    <w:p w:rsidR="00DE2F2B" w:rsidRDefault="00CD1F23">
      <w:pPr>
        <w:widowControl w:val="0"/>
        <w:ind w:firstLine="709"/>
        <w:jc w:val="both"/>
      </w:pPr>
      <w:r>
        <w:t>1.5. Основные мероприятия муниципальной программы (подпрограммы - при наличии) не могут дублировать основные мероприятия других муниципальных программ (подпрограмм).</w:t>
      </w:r>
    </w:p>
    <w:p w:rsidR="00DE2F2B" w:rsidRDefault="00CD1F23">
      <w:pPr>
        <w:widowControl w:val="0"/>
        <w:ind w:firstLine="709"/>
        <w:jc w:val="both"/>
      </w:pPr>
      <w:r>
        <w:t>1.6. Муниципальная программа разрабатывается на период реализации  не менее трех лет.</w:t>
      </w:r>
    </w:p>
    <w:p w:rsidR="00DE2F2B" w:rsidRDefault="00CD1F23">
      <w:pPr>
        <w:widowControl w:val="0"/>
        <w:ind w:firstLine="709"/>
        <w:jc w:val="both"/>
      </w:pPr>
      <w:r>
        <w:t>По решению администрации Ардатовского муниципального округа могут устанавливаться иные сроки реализации муниципальных программ.</w:t>
      </w:r>
    </w:p>
    <w:p w:rsidR="00DE2F2B" w:rsidRDefault="00CD1F23">
      <w:pPr>
        <w:widowControl w:val="0"/>
        <w:ind w:firstLine="709"/>
        <w:jc w:val="both"/>
      </w:pPr>
      <w:r>
        <w:t>1.7. Муниципальные программы и вносимые в них изменения подлежат обязательной государственной регистрации в федеральном государственном реестре документов стратегического планирования в порядке и в сроки, установленные Правительством Российской Федерации.</w:t>
      </w:r>
    </w:p>
    <w:p w:rsidR="00DE2F2B" w:rsidRDefault="00CD1F23">
      <w:pPr>
        <w:widowControl w:val="0"/>
        <w:ind w:firstLine="709"/>
        <w:jc w:val="both"/>
      </w:pPr>
      <w:r>
        <w:t xml:space="preserve">1.8. Муниципальные программы утверждаются постановлением администрации Ардатовского муниципального округа  Нижегородской области. </w:t>
      </w:r>
    </w:p>
    <w:p w:rsidR="00DE2F2B" w:rsidRDefault="00CD1F23">
      <w:pPr>
        <w:widowControl w:val="0"/>
        <w:ind w:firstLine="709"/>
        <w:jc w:val="both"/>
      </w:pPr>
      <w:r>
        <w:t>1.9. В муниципальной программе проекты могут быть отражены подпрограммой, основным мероприятием или мероприятием второго уровня исходя из масштаба проекта.</w:t>
      </w:r>
    </w:p>
    <w:p w:rsidR="00DE2F2B" w:rsidRDefault="00DE2F2B">
      <w:pPr>
        <w:widowControl w:val="0"/>
        <w:ind w:firstLine="709"/>
        <w:jc w:val="both"/>
      </w:pPr>
    </w:p>
    <w:p w:rsidR="006E768B" w:rsidRDefault="006E768B">
      <w:pPr>
        <w:pStyle w:val="ConsPlusTitle"/>
        <w:jc w:val="center"/>
        <w:outlineLvl w:val="1"/>
        <w:rPr>
          <w:rFonts w:ascii="Times New Roman" w:hAnsi="Times New Roman" w:cs="Times New Roman"/>
        </w:rPr>
      </w:pPr>
    </w:p>
    <w:p w:rsidR="00DE2F2B" w:rsidRDefault="00CD1F23">
      <w:pPr>
        <w:pStyle w:val="ConsPlusTitle"/>
        <w:jc w:val="center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II. Требования к структуре и содержанию</w:t>
      </w:r>
    </w:p>
    <w:p w:rsidR="00DE2F2B" w:rsidRDefault="00CD1F23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муниципальных программ </w:t>
      </w:r>
    </w:p>
    <w:p w:rsidR="00DE2F2B" w:rsidRDefault="00DE2F2B">
      <w:pPr>
        <w:pStyle w:val="ConsPlusNormal"/>
      </w:pPr>
    </w:p>
    <w:p w:rsidR="00DE2F2B" w:rsidRDefault="00CD1F23">
      <w:pPr>
        <w:widowControl w:val="0"/>
        <w:ind w:firstLine="709"/>
        <w:jc w:val="both"/>
      </w:pPr>
      <w:r>
        <w:t>2.1. Формирование муниципальных программ осуществляется исходя из следующих принципов:</w:t>
      </w:r>
    </w:p>
    <w:p w:rsidR="00DE2F2B" w:rsidRDefault="00CD1F23">
      <w:pPr>
        <w:widowControl w:val="0"/>
        <w:spacing w:before="220"/>
        <w:ind w:firstLine="540"/>
        <w:jc w:val="both"/>
      </w:pPr>
      <w:r>
        <w:t>- соответствия стратегическим целям в сфере социально-экономического развития в рамках полномочий муниципального округа по решению вопросов местного значения;</w:t>
      </w:r>
    </w:p>
    <w:p w:rsidR="00DE2F2B" w:rsidRDefault="00CD1F23">
      <w:pPr>
        <w:widowControl w:val="0"/>
        <w:ind w:firstLine="709"/>
      </w:pPr>
      <w:r>
        <w:t>- соответствия целей и задач муниципальных программ целям и задачам аналогичных государственных программ Нижегородской области, государственных программ Российской Федерации (при наличии).</w:t>
      </w:r>
    </w:p>
    <w:p w:rsidR="00DE2F2B" w:rsidRDefault="00CD1F23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Муниципальная программа содержит:</w:t>
      </w:r>
    </w:p>
    <w:p w:rsidR="00DE2F2B" w:rsidRDefault="00CD1F23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паспорт муниципальной программы;</w:t>
      </w:r>
    </w:p>
    <w:p w:rsidR="00DE2F2B" w:rsidRDefault="00CD1F23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текстовую часть муниципальной программы, которая содержит:</w:t>
      </w:r>
    </w:p>
    <w:p w:rsidR="00DE2F2B" w:rsidRDefault="00CD1F23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оценку текущего состояния соответствующей сферы социально-экономического развития Ардатовского муниципального округа Нижегородской области;</w:t>
      </w:r>
    </w:p>
    <w:p w:rsidR="00DE2F2B" w:rsidRDefault="00CD1F23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описание стратегических приоритетов и целей муниципальной политики в сфере реализации муниципальной программы.</w:t>
      </w:r>
    </w:p>
    <w:p w:rsidR="00DE2F2B" w:rsidRDefault="00CD1F23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задачи муниципального управления, способы их эффективного решения в соответствующей отрасли экономики и сфере муниципального управления.</w:t>
      </w:r>
    </w:p>
    <w:p w:rsidR="00DE2F2B" w:rsidRDefault="00CD1F23">
      <w:pPr>
        <w:widowControl w:val="0"/>
        <w:ind w:firstLine="709"/>
        <w:jc w:val="both"/>
      </w:pPr>
      <w:r>
        <w:t>- сроки и этапы реализации муниципальной программы;</w:t>
      </w:r>
    </w:p>
    <w:p w:rsidR="00DE2F2B" w:rsidRDefault="00CD1F23">
      <w:pPr>
        <w:widowControl w:val="0"/>
        <w:ind w:firstLine="709"/>
      </w:pPr>
      <w:r>
        <w:t>-</w:t>
      </w:r>
      <w:r w:rsidRPr="00CD1F23">
        <w:t xml:space="preserve"> </w:t>
      </w:r>
      <w:r>
        <w:t>индикаторы достижения цели и</w:t>
      </w:r>
      <w:r w:rsidRPr="00CD1F23">
        <w:t xml:space="preserve"> </w:t>
      </w:r>
      <w:r>
        <w:t>показатели непосредственных результатов, характеризующие выполнение целей и задач муниципальной  программы;</w:t>
      </w:r>
    </w:p>
    <w:p w:rsidR="00DE2F2B" w:rsidRDefault="00CD1F23">
      <w:pPr>
        <w:widowControl w:val="0"/>
        <w:ind w:firstLine="709"/>
        <w:jc w:val="both"/>
      </w:pPr>
      <w:r>
        <w:t>- основные меры правового регулирования в соответствующей сфере, направленные на достижение цели муниципальной  программы, с обоснованием основных положений и сроков принятия необходимых нормативных правовых актов;</w:t>
      </w:r>
    </w:p>
    <w:p w:rsidR="00DE2F2B" w:rsidRDefault="00CD1F23">
      <w:pPr>
        <w:widowControl w:val="0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- информацию по ресурсному обеспечению реализации муниципальной программы за счет средств  бюджета Ардатовского муниципального округа Нижегородской области (далее – бюджет Ардатовского муниципального округа);</w:t>
      </w:r>
    </w:p>
    <w:p w:rsidR="00DE2F2B" w:rsidRDefault="00CD1F23">
      <w:pPr>
        <w:widowControl w:val="0"/>
        <w:ind w:firstLine="709"/>
        <w:jc w:val="both"/>
      </w:pPr>
      <w:r>
        <w:t>- анализ рисков реализации муниципальной программы;</w:t>
      </w:r>
    </w:p>
    <w:p w:rsidR="00DE2F2B" w:rsidRDefault="00CD1F23">
      <w:pPr>
        <w:widowControl w:val="0"/>
        <w:ind w:firstLine="709"/>
        <w:jc w:val="both"/>
      </w:pPr>
      <w:r>
        <w:t>в) подпрограммы, реализуемые в составе муниципальной программы (при наличии);</w:t>
      </w:r>
    </w:p>
    <w:p w:rsidR="00DE2F2B" w:rsidRDefault="00CD1F23">
      <w:pPr>
        <w:widowControl w:val="0"/>
        <w:ind w:firstLine="709"/>
        <w:jc w:val="both"/>
      </w:pPr>
      <w:r>
        <w:t>г) аналитическое распределение средств подпрограммы «Обеспечение реализации муниципальной программы» по подпрограммам муниципальной программы;</w:t>
      </w:r>
    </w:p>
    <w:p w:rsidR="00DE2F2B" w:rsidRDefault="00CD1F23">
      <w:pPr>
        <w:widowControl w:val="0"/>
        <w:ind w:firstLine="709"/>
        <w:jc w:val="both"/>
      </w:pPr>
      <w:r>
        <w:t>д) оценку планируемой эффективности реализации муниципальной программы;</w:t>
      </w:r>
    </w:p>
    <w:p w:rsidR="00DE2F2B" w:rsidRDefault="00CD1F23">
      <w:pPr>
        <w:widowControl w:val="0"/>
        <w:ind w:firstLine="709"/>
        <w:jc w:val="both"/>
      </w:pPr>
      <w:r>
        <w:t>е) план реализации муниципальной программы.</w:t>
      </w:r>
    </w:p>
    <w:p w:rsidR="00DE2F2B" w:rsidRDefault="00CD1F23">
      <w:pPr>
        <w:widowControl w:val="0"/>
        <w:ind w:firstLine="709"/>
        <w:jc w:val="both"/>
      </w:pPr>
      <w:r>
        <w:t xml:space="preserve">Подробные указания по разработке каждого элемента программы приведены в Методических </w:t>
      </w:r>
      <w:hyperlink w:anchor="Par504" w:tooltip="#Par504" w:history="1">
        <w:r>
          <w:t>рекомендациях</w:t>
        </w:r>
      </w:hyperlink>
      <w:r>
        <w:t xml:space="preserve"> по разработке и реализации муниципальных программ Ардатовского муниципального округа Нижегородской области (далее - Методические рекомендации).</w:t>
      </w:r>
    </w:p>
    <w:p w:rsidR="00DE2F2B" w:rsidRDefault="00DE2F2B">
      <w:pPr>
        <w:widowControl w:val="0"/>
        <w:ind w:firstLine="709"/>
        <w:jc w:val="both"/>
      </w:pPr>
    </w:p>
    <w:p w:rsidR="00DE2F2B" w:rsidRDefault="00CD1F23">
      <w:pPr>
        <w:widowControl w:val="0"/>
        <w:ind w:firstLine="709"/>
        <w:jc w:val="center"/>
        <w:outlineLvl w:val="1"/>
        <w:rPr>
          <w:b/>
        </w:rPr>
      </w:pPr>
      <w:r>
        <w:rPr>
          <w:b/>
          <w:lang w:val="en-US"/>
        </w:rPr>
        <w:t>III</w:t>
      </w:r>
      <w:r>
        <w:rPr>
          <w:b/>
        </w:rPr>
        <w:t>. Этапы разработки  муниципальной программы</w:t>
      </w:r>
    </w:p>
    <w:p w:rsidR="00DE2F2B" w:rsidRDefault="00DE2F2B">
      <w:pPr>
        <w:widowControl w:val="0"/>
        <w:ind w:firstLine="709"/>
        <w:jc w:val="center"/>
        <w:outlineLvl w:val="1"/>
        <w:rPr>
          <w:b/>
        </w:rPr>
      </w:pPr>
    </w:p>
    <w:p w:rsidR="00DE2F2B" w:rsidRDefault="00CD1F23">
      <w:pPr>
        <w:widowControl w:val="0"/>
        <w:ind w:firstLine="709"/>
        <w:outlineLvl w:val="1"/>
      </w:pPr>
      <w:r>
        <w:t>3.1. Разработка муниципальных программ осуществляется на основании перечня муниципальных программ.</w:t>
      </w:r>
    </w:p>
    <w:p w:rsidR="00DE2F2B" w:rsidRDefault="00CD1F23">
      <w:pPr>
        <w:widowControl w:val="0"/>
        <w:ind w:firstLine="709"/>
        <w:outlineLvl w:val="1"/>
      </w:pPr>
      <w:r>
        <w:t>Проект перечня муниципальных программ формируется отделом экономики администрации Ардатовского муниципального округа Нижегородской области</w:t>
      </w:r>
      <w:r>
        <w:rPr>
          <w:color w:val="FF0000"/>
        </w:rPr>
        <w:t xml:space="preserve"> </w:t>
      </w:r>
      <w:r>
        <w:t xml:space="preserve"> по предложениям ответственных исполнителей муниципальных программ исходя из приоритетов и целей социально-экономического развития Ардатовского муниципального округа Нижегородской области, в том числе национальных целей, определенных Президентом Российской Федерации и (или) Правительством Российской Федерации, на основании положений федеральных законов, а также во исполнение решений Губернатора </w:t>
      </w:r>
      <w:r>
        <w:lastRenderedPageBreak/>
        <w:t xml:space="preserve">Нижегородской области и Правительства Нижегородской области.   </w:t>
      </w:r>
    </w:p>
    <w:p w:rsidR="00DE2F2B" w:rsidRDefault="00CD1F23">
      <w:pPr>
        <w:widowControl w:val="0"/>
        <w:ind w:firstLine="709"/>
        <w:jc w:val="both"/>
      </w:pPr>
      <w:r>
        <w:t>Подготовка изменений в перечень муниципальных программ осуществляется отделом экономики администрации Ардатовского муниципального округа Нижегородской области</w:t>
      </w:r>
      <w:r>
        <w:rPr>
          <w:color w:val="FF0000"/>
        </w:rPr>
        <w:t xml:space="preserve"> </w:t>
      </w:r>
      <w:r>
        <w:t>на основании предложений ответственных исполнителей муниципальных программ, согласуется с управлением финансов Ардатовского муниципального округа Нижегородской области.</w:t>
      </w:r>
    </w:p>
    <w:p w:rsidR="00DE2F2B" w:rsidRDefault="00CD1F23">
      <w:pPr>
        <w:widowControl w:val="0"/>
        <w:ind w:firstLine="709"/>
        <w:jc w:val="both"/>
      </w:pPr>
      <w:r>
        <w:t>3.2. Перечень муниципальных программ содержит:</w:t>
      </w:r>
    </w:p>
    <w:p w:rsidR="00DE2F2B" w:rsidRDefault="00CD1F23">
      <w:pPr>
        <w:widowControl w:val="0"/>
        <w:ind w:firstLine="709"/>
        <w:jc w:val="both"/>
      </w:pPr>
      <w:r>
        <w:t>а) наименование муниципальной программы;</w:t>
      </w:r>
    </w:p>
    <w:p w:rsidR="00DE2F2B" w:rsidRDefault="00CD1F23">
      <w:pPr>
        <w:widowControl w:val="0"/>
        <w:ind w:firstLine="709"/>
        <w:jc w:val="both"/>
      </w:pPr>
      <w:r>
        <w:t>б) сведения об ответственном исполнителе, соисполнителях муниципальной программы.</w:t>
      </w:r>
    </w:p>
    <w:p w:rsidR="00DE2F2B" w:rsidRDefault="00CD1F23">
      <w:pPr>
        <w:widowControl w:val="0"/>
        <w:ind w:firstLine="709"/>
        <w:jc w:val="both"/>
      </w:pPr>
      <w:r>
        <w:t xml:space="preserve">3.3. Муниципальные программы, предлагаемые к реализации начиная с очередного финансового года, подлежат утверждению не позднее 25 декабря текущего финансового года.   </w:t>
      </w:r>
    </w:p>
    <w:p w:rsidR="00DE2F2B" w:rsidRDefault="00CD1F23">
      <w:pPr>
        <w:widowControl w:val="0"/>
        <w:ind w:firstLine="709"/>
        <w:jc w:val="both"/>
      </w:pPr>
      <w:r>
        <w:t>Муниципальные программы, предлагаемые к реализации в текущем финансовом году, подлежат утверждению не позднее 1 октября текущего финансового года.</w:t>
      </w:r>
    </w:p>
    <w:p w:rsidR="00DE2F2B" w:rsidRDefault="00CD1F23">
      <w:pPr>
        <w:widowControl w:val="0"/>
        <w:ind w:firstLine="709"/>
        <w:jc w:val="both"/>
      </w:pPr>
      <w:r>
        <w:t>3.3. Ответственный исполнитель муниципальной программы совместно с соисполнителями, ответственными исполнителями муниципальных программ, осуществляет подготовку и согласование правовых актов, предусмотренных пунктом 2.1 настоящего Порядка.</w:t>
      </w:r>
    </w:p>
    <w:p w:rsidR="00DE2F2B" w:rsidRDefault="00CD1F23">
      <w:pPr>
        <w:widowControl w:val="0"/>
        <w:ind w:firstLine="709"/>
        <w:jc w:val="both"/>
      </w:pPr>
      <w:r>
        <w:t>В обязательном порядке правовые акты, указанные в пункте 2.1 настоящего Порядка, согласуются с управлением финансов Ардатовского муниципального округа Нижегородской области.</w:t>
      </w:r>
    </w:p>
    <w:p w:rsidR="00DE2F2B" w:rsidRDefault="00CD1F23">
      <w:pPr>
        <w:widowControl w:val="0"/>
        <w:ind w:firstLine="709"/>
        <w:jc w:val="both"/>
      </w:pPr>
      <w:r>
        <w:t>3.4. Ответственные исполнители муниципальных программ несут персональную ответственность за полноту и достоверность информации.</w:t>
      </w:r>
    </w:p>
    <w:p w:rsidR="00DE2F2B" w:rsidRDefault="00CD1F23">
      <w:pPr>
        <w:widowControl w:val="0"/>
        <w:ind w:firstLine="709"/>
        <w:jc w:val="both"/>
      </w:pPr>
      <w:r>
        <w:t>3.5. Соисполнители муниципальной программы и ответственные исполнители муниципальных программ рассматривают и согласовывают проект паспорта муниципальной программы в течение 7 рабочих дней со дня поступления на согласование.</w:t>
      </w:r>
    </w:p>
    <w:p w:rsidR="00DE2F2B" w:rsidRDefault="00DE2F2B">
      <w:pPr>
        <w:widowControl w:val="0"/>
        <w:ind w:firstLine="709"/>
        <w:jc w:val="both"/>
      </w:pPr>
    </w:p>
    <w:p w:rsidR="00DE2F2B" w:rsidRDefault="00CD1F23">
      <w:pPr>
        <w:widowControl w:val="0"/>
        <w:ind w:firstLine="709"/>
        <w:jc w:val="center"/>
        <w:outlineLvl w:val="1"/>
        <w:rPr>
          <w:b/>
        </w:rPr>
      </w:pPr>
      <w:r>
        <w:rPr>
          <w:b/>
          <w:lang w:val="en-US"/>
        </w:rPr>
        <w:t>IV</w:t>
      </w:r>
      <w:r>
        <w:rPr>
          <w:b/>
        </w:rPr>
        <w:t>. Внесение изменений в муниципальную программу</w:t>
      </w:r>
    </w:p>
    <w:p w:rsidR="00DE2F2B" w:rsidRDefault="00DE2F2B">
      <w:pPr>
        <w:widowControl w:val="0"/>
        <w:ind w:firstLine="567"/>
        <w:jc w:val="center"/>
        <w:outlineLvl w:val="1"/>
        <w:rPr>
          <w:b/>
        </w:rPr>
      </w:pPr>
    </w:p>
    <w:p w:rsidR="00DE2F2B" w:rsidRDefault="00CD1F23">
      <w:pPr>
        <w:widowControl w:val="0"/>
        <w:ind w:firstLine="709"/>
        <w:outlineLvl w:val="1"/>
      </w:pPr>
      <w:r>
        <w:t>4.1. Изменения в муниципальную программу вносятся в следующих случаях:</w:t>
      </w:r>
    </w:p>
    <w:p w:rsidR="00DE2F2B" w:rsidRDefault="00CD1F23">
      <w:pPr>
        <w:widowControl w:val="0"/>
        <w:ind w:firstLine="709"/>
        <w:outlineLvl w:val="1"/>
      </w:pPr>
      <w:r>
        <w:t>а) изменение объемов бюджетных ассигнований и иных источников финансирования;</w:t>
      </w:r>
    </w:p>
    <w:p w:rsidR="00DE2F2B" w:rsidRDefault="00CD1F23">
      <w:pPr>
        <w:widowControl w:val="0"/>
        <w:ind w:firstLine="709"/>
        <w:outlineLvl w:val="1"/>
      </w:pPr>
      <w:r>
        <w:t>б) изменение показателей и результатов, определенных в муниципальной программе;</w:t>
      </w:r>
    </w:p>
    <w:p w:rsidR="00DE2F2B" w:rsidRDefault="00CD1F23">
      <w:pPr>
        <w:widowControl w:val="0"/>
        <w:ind w:firstLine="709"/>
        <w:outlineLvl w:val="1"/>
      </w:pPr>
      <w:r>
        <w:t>в) иные обстоятельства, требующие внесения изменений в муниципальную программу.</w:t>
      </w:r>
    </w:p>
    <w:p w:rsidR="00DE2F2B" w:rsidRDefault="00CD1F23">
      <w:pPr>
        <w:widowControl w:val="0"/>
        <w:ind w:firstLine="709"/>
        <w:outlineLvl w:val="1"/>
      </w:pPr>
      <w:r>
        <w:t>4.2. Подготовка изменений в муниципальную программу и ее структурные элементы может быть инициирована ответственным исполнителем муниципальной программы, а также соисполнителями и исполнителями муниципальной программы (в части внесения изменений в соответствующие структурные элементы), в том числе во исполнение поручений Губернатора Нижегородской области, Правительства Нижегородской области, Главы местного самоуправления Ардатовского муниципального округа по результатам мониторинга муниципальных программ.</w:t>
      </w:r>
    </w:p>
    <w:p w:rsidR="00DE2F2B" w:rsidRDefault="00CD1F23">
      <w:pPr>
        <w:widowControl w:val="0"/>
        <w:spacing w:before="220"/>
        <w:ind w:firstLine="709"/>
      </w:pPr>
      <w:r>
        <w:t>4.3. Разработку проекта изменений, вносимых в муниципальную программу, проводит ее ответственный исполнитель совместно с соисполнителями.</w:t>
      </w:r>
    </w:p>
    <w:p w:rsidR="00DE2F2B" w:rsidRDefault="00CD1F23">
      <w:pPr>
        <w:widowControl w:val="0"/>
        <w:spacing w:before="220"/>
        <w:ind w:firstLine="709"/>
      </w:pPr>
      <w:r>
        <w:t>4.4. Муниципальные программы подлежат приведению в соответствие с решением Совета депутатов Ардатовского муниципального округа Нижегородской области о бюджете муниципального округа не позднее 1 апреля текущего финансового года.</w:t>
      </w:r>
    </w:p>
    <w:p w:rsidR="00DE2F2B" w:rsidRDefault="00CD1F23">
      <w:pPr>
        <w:widowControl w:val="0"/>
        <w:spacing w:before="220"/>
        <w:ind w:firstLine="709"/>
        <w:rPr>
          <w:bCs/>
        </w:rPr>
      </w:pPr>
      <w:r>
        <w:rPr>
          <w:bCs/>
        </w:rPr>
        <w:t>4.5. В течение года при внесении изменений в сводную бюджетную роспись, объем финансового обеспечения муниципальной программы подлежит приведению в соответствие с решениями Совета депутатов Ардатовского муниципального округа Нижегородской области в течение трех месяцев со дня внесения изменений в сводную бюджетную роспись.</w:t>
      </w:r>
    </w:p>
    <w:p w:rsidR="00DE2F2B" w:rsidRDefault="00CD1F23">
      <w:pPr>
        <w:widowControl w:val="0"/>
        <w:spacing w:before="220"/>
        <w:ind w:firstLine="709"/>
      </w:pPr>
      <w:r>
        <w:lastRenderedPageBreak/>
        <w:t>4.6. Финансовое обеспечение реализации муниципальных программ осуществляется за счет: средств  бюджета</w:t>
      </w:r>
      <w:r w:rsidRPr="00CD1F23">
        <w:t xml:space="preserve"> </w:t>
      </w:r>
      <w:r>
        <w:t xml:space="preserve">Ардатовского муниципального округа, средств федерального и областного бюджетов. </w:t>
      </w:r>
    </w:p>
    <w:p w:rsidR="00DE2F2B" w:rsidRDefault="00CD1F23">
      <w:pPr>
        <w:widowControl w:val="0"/>
        <w:spacing w:before="220"/>
        <w:ind w:firstLine="709"/>
      </w:pPr>
      <w:r>
        <w:t>4.7. При уточнении объема финансового обеспечения реализации муниципальной программы при необходимости подлежат уточнению и иные основные параметры муниципальной программы.</w:t>
      </w:r>
    </w:p>
    <w:p w:rsidR="00DE2F2B" w:rsidRDefault="00CD1F23">
      <w:pPr>
        <w:widowControl w:val="0"/>
        <w:spacing w:before="220"/>
        <w:ind w:firstLine="709"/>
      </w:pPr>
      <w:r>
        <w:t>4.8. Актуальные версии муниципальных программ размещаются муниципальным заказчиком-координатором муниципальной программы в системе ГАС "Управление" в течение 10 дней со дня принятия постановления об утверждении муниципальной программы (внесении изменений в муниципальную программу).</w:t>
      </w:r>
    </w:p>
    <w:p w:rsidR="00DE2F2B" w:rsidRDefault="00DE2F2B">
      <w:pPr>
        <w:widowControl w:val="0"/>
        <w:ind w:firstLine="709"/>
        <w:outlineLvl w:val="1"/>
      </w:pPr>
    </w:p>
    <w:p w:rsidR="00DE2F2B" w:rsidRDefault="00CD1F23">
      <w:pPr>
        <w:widowControl w:val="0"/>
        <w:ind w:firstLine="709"/>
        <w:jc w:val="center"/>
        <w:outlineLvl w:val="1"/>
      </w:pPr>
      <w:r>
        <w:rPr>
          <w:b/>
          <w:lang w:val="en-US"/>
        </w:rPr>
        <w:t>V</w:t>
      </w:r>
      <w:r>
        <w:rPr>
          <w:b/>
        </w:rPr>
        <w:t>. Система управления муниципальной программой</w:t>
      </w:r>
    </w:p>
    <w:p w:rsidR="00DE2F2B" w:rsidRDefault="00DE2F2B">
      <w:pPr>
        <w:widowControl w:val="0"/>
        <w:ind w:firstLine="709"/>
        <w:outlineLvl w:val="1"/>
      </w:pPr>
    </w:p>
    <w:p w:rsidR="00DE2F2B" w:rsidRDefault="00CD1F23">
      <w:pPr>
        <w:widowControl w:val="0"/>
        <w:ind w:firstLine="567"/>
        <w:jc w:val="both"/>
        <w:outlineLvl w:val="1"/>
      </w:pPr>
      <w:r>
        <w:t>5.1. В целях обеспечения управления реализацией муниципальной программой из числа заместителей главы местного самоуправления Ардатовского муниципального округа Нижегородской области определяется куратор.</w:t>
      </w:r>
    </w:p>
    <w:p w:rsidR="00DE2F2B" w:rsidRDefault="00CD1F23">
      <w:pPr>
        <w:widowControl w:val="0"/>
        <w:ind w:firstLine="567"/>
        <w:jc w:val="both"/>
        <w:outlineLvl w:val="1"/>
      </w:pPr>
      <w:r>
        <w:t>5.2. Ответственный исполнитель муниципальной программы:</w:t>
      </w:r>
    </w:p>
    <w:p w:rsidR="00DE2F2B" w:rsidRDefault="00CD1F23">
      <w:pPr>
        <w:ind w:firstLine="567"/>
        <w:jc w:val="both"/>
      </w:pPr>
      <w:r>
        <w:t>а) организует разработку и обеспечивает реализацию муниципальной программы, ее</w:t>
      </w:r>
    </w:p>
    <w:p w:rsidR="00DE2F2B" w:rsidRDefault="00CD1F23">
      <w:pPr>
        <w:ind w:firstLine="567"/>
        <w:jc w:val="both"/>
      </w:pPr>
      <w:r>
        <w:t>согласование с соисполнителями;</w:t>
      </w:r>
    </w:p>
    <w:p w:rsidR="00DE2F2B" w:rsidRDefault="00CD1F23">
      <w:pPr>
        <w:ind w:firstLine="567"/>
        <w:jc w:val="both"/>
      </w:pPr>
      <w:r>
        <w:t>б) координирует деятельность соисполнителей в рамках подготовки проекта муниципальной программы;</w:t>
      </w:r>
    </w:p>
    <w:p w:rsidR="00DE2F2B" w:rsidRDefault="00CD1F23">
      <w:pPr>
        <w:ind w:firstLine="567"/>
        <w:jc w:val="both"/>
      </w:pPr>
      <w:r>
        <w:t xml:space="preserve"> в) представляет по запросу отдела экономики администрации Ардатовского муниципального округа и управления финансов администрации Ардатовского муниципального округа сведения, необходимые для осуществления мониторинга реализации муниципальной программы;</w:t>
      </w:r>
    </w:p>
    <w:p w:rsidR="00DE2F2B" w:rsidRDefault="00CD1F23">
      <w:pPr>
        <w:ind w:firstLine="567"/>
        <w:jc w:val="both"/>
      </w:pPr>
      <w:r>
        <w:t>г) координирует деятельность соисполнителей и участников муниципальной программы;</w:t>
      </w:r>
    </w:p>
    <w:p w:rsidR="00DE2F2B" w:rsidRDefault="00CD1F23">
      <w:pPr>
        <w:ind w:firstLine="567"/>
        <w:jc w:val="both"/>
      </w:pPr>
      <w:r>
        <w:t>д) запрашивает у соисполнителей и участников муниципальной программы информацию, необходимую для проведения мониторинга реализации и оценки эффективности муниципальной программы и подготовки годового отчета;</w:t>
      </w:r>
    </w:p>
    <w:p w:rsidR="00DE2F2B" w:rsidRDefault="00CD1F23">
      <w:pPr>
        <w:tabs>
          <w:tab w:val="center" w:pos="1613"/>
          <w:tab w:val="center" w:pos="3393"/>
          <w:tab w:val="center" w:pos="4426"/>
          <w:tab w:val="center" w:pos="5054"/>
          <w:tab w:val="center" w:pos="6144"/>
          <w:tab w:val="center" w:pos="7349"/>
          <w:tab w:val="center" w:pos="7832"/>
          <w:tab w:val="right" w:pos="9501"/>
        </w:tabs>
        <w:ind w:firstLine="567"/>
        <w:jc w:val="both"/>
      </w:pPr>
      <w:r>
        <w:tab/>
        <w:t>е) подготавливает годовой отчет</w:t>
      </w:r>
      <w:r>
        <w:tab/>
        <w:t xml:space="preserve"> и представляет </w:t>
      </w:r>
      <w:r>
        <w:tab/>
        <w:t>его в отдел экономики администрации Ардатовского муниципального округа;</w:t>
      </w:r>
      <w:r>
        <w:tab/>
      </w:r>
    </w:p>
    <w:p w:rsidR="00DE2F2B" w:rsidRDefault="00CD1F23">
      <w:pPr>
        <w:ind w:firstLine="567"/>
        <w:jc w:val="both"/>
      </w:pPr>
      <w:r>
        <w:t>ж) выполняет иные функции, предусмотренные настоящим Порядком.</w:t>
      </w:r>
    </w:p>
    <w:p w:rsidR="00DE2F2B" w:rsidRDefault="00CD1F23">
      <w:pPr>
        <w:spacing w:line="259" w:lineRule="auto"/>
        <w:ind w:firstLine="567"/>
        <w:jc w:val="both"/>
      </w:pPr>
      <w:r>
        <w:t>5.3. Соисполнители муниципальной программы:</w:t>
      </w:r>
    </w:p>
    <w:p w:rsidR="00DE2F2B" w:rsidRDefault="00CD1F23">
      <w:pPr>
        <w:ind w:firstLine="567"/>
        <w:jc w:val="both"/>
      </w:pPr>
      <w:r>
        <w:t>а) обеспечивают согласование проекта муниципальной программы с ее участниками в части структурных элементов, в реализации которых предполагается их участие;</w:t>
      </w:r>
    </w:p>
    <w:p w:rsidR="00DE2F2B" w:rsidRDefault="00CD1F23">
      <w:pPr>
        <w:ind w:firstLine="567"/>
        <w:jc w:val="both"/>
      </w:pPr>
      <w:r>
        <w:t>б) обеспечивают совместно с участниками муниципальной программы реализацию включенных в муниципальную программу муниципальных, ведомственных проектов и комплекса процессных мероприятий;</w:t>
      </w:r>
    </w:p>
    <w:p w:rsidR="00DE2F2B" w:rsidRDefault="00CD1F23">
      <w:pPr>
        <w:ind w:firstLine="567"/>
        <w:jc w:val="both"/>
      </w:pPr>
      <w:r>
        <w:t>в) запрашивают у участников муниципальной программы информацию, необходимую для подготовки ответов на запросы ответственного исполнителя, а также информацию, необходимую для проведения мониторинга реализации и оценки эффективности муниципальной программы и подготовки годового отчета;</w:t>
      </w:r>
    </w:p>
    <w:p w:rsidR="00DE2F2B" w:rsidRDefault="00CD1F23">
      <w:pPr>
        <w:ind w:firstLine="567"/>
        <w:jc w:val="both"/>
      </w:pPr>
      <w:r>
        <w:t>г) предоставляют ответственному исполнителю необходимую информацию для подготовки ответов на запросы отдела экономики администрации Ардатовского муниципального округа и управления финансов администрации Ардатовского муниципального округа;</w:t>
      </w:r>
    </w:p>
    <w:p w:rsidR="00DE2F2B" w:rsidRDefault="00CD1F23">
      <w:pPr>
        <w:jc w:val="both"/>
      </w:pPr>
      <w:r>
        <w:t>д) предоставляют</w:t>
      </w:r>
      <w:r w:rsidRPr="00CD1F23">
        <w:t xml:space="preserve"> </w:t>
      </w:r>
      <w:r>
        <w:t>ответственному</w:t>
      </w:r>
      <w:r w:rsidRPr="00CD1F23">
        <w:t xml:space="preserve"> </w:t>
      </w:r>
      <w:r>
        <w:t>исполнителю</w:t>
      </w:r>
      <w:r>
        <w:tab/>
        <w:t>информацию, необходимую</w:t>
      </w:r>
      <w:r w:rsidRPr="00CD1F23">
        <w:t xml:space="preserve"> </w:t>
      </w:r>
      <w:r>
        <w:t>для</w:t>
      </w:r>
      <w:r w:rsidRPr="00CD1F23">
        <w:t xml:space="preserve"> </w:t>
      </w:r>
      <w:r>
        <w:t>проведения</w:t>
      </w:r>
      <w:r w:rsidRPr="00CD1F23">
        <w:t xml:space="preserve"> </w:t>
      </w:r>
      <w:r>
        <w:t>оценки</w:t>
      </w:r>
      <w:r w:rsidRPr="00CD1F23">
        <w:t xml:space="preserve"> </w:t>
      </w:r>
      <w:r>
        <w:t>эффективности муниципальной программы и подготовки годового отчета;</w:t>
      </w:r>
    </w:p>
    <w:p w:rsidR="00DE2F2B" w:rsidRDefault="00CD1F23">
      <w:pPr>
        <w:ind w:firstLine="567"/>
        <w:jc w:val="both"/>
      </w:pPr>
      <w:r>
        <w:t>е) выполняют иные функции, предусмотренные настоящим Порядком.</w:t>
      </w:r>
    </w:p>
    <w:p w:rsidR="00DE2F2B" w:rsidRDefault="00CD1F23">
      <w:pPr>
        <w:widowControl w:val="0"/>
        <w:ind w:firstLine="567"/>
        <w:jc w:val="both"/>
      </w:pPr>
      <w:r>
        <w:t xml:space="preserve"> 5.4. Участники муниципальной программы:</w:t>
      </w:r>
    </w:p>
    <w:p w:rsidR="00DE2F2B" w:rsidRDefault="00CD1F23">
      <w:pPr>
        <w:ind w:firstLine="567"/>
        <w:jc w:val="both"/>
      </w:pPr>
      <w:r>
        <w:lastRenderedPageBreak/>
        <w:t>а) обеспечивают реализацию отдельных мероприятий муниципальных проектов, ведомственных проектов и комплекса процессных мероприятий, в реализации которых предполагается их участие;</w:t>
      </w:r>
    </w:p>
    <w:p w:rsidR="00DE2F2B" w:rsidRDefault="00CD1F23">
      <w:pPr>
        <w:ind w:firstLine="567"/>
        <w:jc w:val="both"/>
      </w:pPr>
      <w:r>
        <w:t>б) предоставляют ответственному исполнителю и соисполнителю муниципальной программы информацию, необходимую для осуществления мониторинга реализации муниципальной программы, оценки ее эффективности;</w:t>
      </w:r>
    </w:p>
    <w:p w:rsidR="00DE2F2B" w:rsidRDefault="00CD1F23">
      <w:pPr>
        <w:spacing w:after="2" w:line="259" w:lineRule="auto"/>
        <w:ind w:firstLine="567"/>
        <w:jc w:val="both"/>
      </w:pPr>
      <w:r>
        <w:t>в) выполняют иные функции, предусмотренные настоящим Порядком.</w:t>
      </w:r>
    </w:p>
    <w:p w:rsidR="00DE2F2B" w:rsidRDefault="00CD1F23">
      <w:pPr>
        <w:ind w:firstLine="567"/>
        <w:jc w:val="both"/>
      </w:pPr>
      <w:r>
        <w:t>5.5. Ответственный исполнитель, соисполнители и участники муниципальной программы предоставляют по запросу отдела экономики администрации Ардатовского  муниципального округа и управления финансов администрации Ардатовского муниципального округа дополнительную (уточненную) информацию о ходе реализации муниципальной программы.</w:t>
      </w:r>
    </w:p>
    <w:p w:rsidR="00DE2F2B" w:rsidRDefault="00CD1F23">
      <w:pPr>
        <w:ind w:firstLine="567"/>
        <w:jc w:val="both"/>
      </w:pPr>
      <w:r>
        <w:t xml:space="preserve">5.6. Куратор несет ответственность за реализацию муниципальной программы. </w:t>
      </w:r>
    </w:p>
    <w:p w:rsidR="00DE2F2B" w:rsidRDefault="00CD1F23">
      <w:pPr>
        <w:ind w:firstLine="567"/>
        <w:jc w:val="both"/>
      </w:pPr>
      <w:r>
        <w:t>Ответственный исполнитель, соисполнители и участники муниципальной программы несут ответственность за реализацию структурных элементов муниципальной программы, выполнение их мероприятий (результатов), достижение соответствующих показателей муниципальной программы и ее структурных элементов.</w:t>
      </w:r>
    </w:p>
    <w:p w:rsidR="00DE2F2B" w:rsidRDefault="00DE2F2B">
      <w:pPr>
        <w:widowControl w:val="0"/>
        <w:ind w:firstLine="709"/>
        <w:jc w:val="both"/>
        <w:outlineLvl w:val="1"/>
        <w:rPr>
          <w:b/>
          <w:bCs/>
        </w:rPr>
      </w:pPr>
    </w:p>
    <w:p w:rsidR="00DE2F2B" w:rsidRDefault="00CD1F23">
      <w:pPr>
        <w:widowControl w:val="0"/>
        <w:ind w:firstLine="709"/>
        <w:jc w:val="center"/>
        <w:outlineLvl w:val="1"/>
        <w:rPr>
          <w:b/>
          <w:bCs/>
        </w:rPr>
      </w:pPr>
      <w:r>
        <w:rPr>
          <w:b/>
          <w:lang w:val="en-US"/>
        </w:rPr>
        <w:t>VI</w:t>
      </w:r>
      <w:r>
        <w:rPr>
          <w:b/>
        </w:rPr>
        <w:t>. Финансовое обеспечение реализации муниципальных программ</w:t>
      </w:r>
    </w:p>
    <w:p w:rsidR="00DE2F2B" w:rsidRDefault="00DE2F2B">
      <w:pPr>
        <w:widowControl w:val="0"/>
        <w:ind w:firstLine="709"/>
        <w:jc w:val="center"/>
        <w:outlineLvl w:val="1"/>
        <w:rPr>
          <w:b/>
        </w:rPr>
      </w:pPr>
    </w:p>
    <w:p w:rsidR="00DE2F2B" w:rsidRDefault="00CD1F23">
      <w:pPr>
        <w:widowControl w:val="0"/>
        <w:ind w:firstLine="709"/>
        <w:outlineLvl w:val="1"/>
      </w:pPr>
      <w:r>
        <w:t>6.1. Параметры финансового обеспечения муниципальных программ на период их действия планируются исходя из необходимости достижения приоритетов  и целей социально-экономического развития Ардатовского муниципального округа.</w:t>
      </w:r>
    </w:p>
    <w:p w:rsidR="00DE2F2B" w:rsidRDefault="00CD1F23">
      <w:pPr>
        <w:widowControl w:val="0"/>
        <w:ind w:firstLine="709"/>
        <w:outlineLvl w:val="1"/>
      </w:pPr>
      <w:r>
        <w:t>6.2. Финансовое обеспечение реализации муниципальных программ в части расходных обязательств Ардатовского муниципального округа осуществляется за счет бюджетных ассигнований бюджета Ардатовского муниципального округа, включающие в том числе межбюджетные трансферты из других бюджетов системы Российской Федерации и внебюджетные источники.</w:t>
      </w:r>
    </w:p>
    <w:p w:rsidR="00DE2F2B" w:rsidRDefault="00CD1F23">
      <w:pPr>
        <w:widowControl w:val="0"/>
        <w:ind w:firstLine="709"/>
        <w:outlineLvl w:val="1"/>
      </w:pPr>
      <w:r>
        <w:t>6.3. Планирование бюджетных ассигнований на реализацию муниципальных программ в очередном финансовом году и плановом периоде осуществляется в соответствии с нормативными правовыми актами, регулирующими порядок составления проекта бюджета Ардатовского муниципального округа Нижегородской области на очередной финансовый год и плановый период, а также с учетом результатов реализации муниципальных программ за предыдущий год.</w:t>
      </w:r>
    </w:p>
    <w:p w:rsidR="00DE2F2B" w:rsidRDefault="00CD1F23">
      <w:pPr>
        <w:widowControl w:val="0"/>
        <w:ind w:firstLine="709"/>
        <w:outlineLvl w:val="1"/>
      </w:pPr>
      <w:r>
        <w:t>6.4.  Реализация мероприятий муниципальной программы осуществляется в пределах бюджетных ассигнований, предусмотренных на их реализацию решением Совета депутатов Ардатовского муниципального округа Нижегородской области о бюджете на соответствующий финансовый год и плановый период.</w:t>
      </w:r>
    </w:p>
    <w:p w:rsidR="00DE2F2B" w:rsidRDefault="00DE2F2B">
      <w:pPr>
        <w:widowControl w:val="0"/>
        <w:ind w:firstLine="709"/>
        <w:jc w:val="center"/>
        <w:outlineLvl w:val="1"/>
        <w:rPr>
          <w:b/>
        </w:rPr>
      </w:pPr>
    </w:p>
    <w:p w:rsidR="00DE2F2B" w:rsidRDefault="00CD1F23">
      <w:pPr>
        <w:widowControl w:val="0"/>
        <w:ind w:firstLine="709"/>
        <w:jc w:val="center"/>
        <w:outlineLvl w:val="1"/>
        <w:rPr>
          <w:b/>
        </w:rPr>
      </w:pPr>
      <w:r>
        <w:rPr>
          <w:b/>
          <w:lang w:val="en-US"/>
        </w:rPr>
        <w:t>VII</w:t>
      </w:r>
      <w:r>
        <w:rPr>
          <w:b/>
        </w:rPr>
        <w:t>. Мониторинг и контроль за реализацией муниципальных программ</w:t>
      </w:r>
    </w:p>
    <w:p w:rsidR="00DE2F2B" w:rsidRDefault="00DE2F2B">
      <w:pPr>
        <w:widowControl w:val="0"/>
        <w:ind w:firstLine="709"/>
        <w:jc w:val="center"/>
        <w:outlineLvl w:val="1"/>
        <w:rPr>
          <w:b/>
        </w:rPr>
      </w:pPr>
    </w:p>
    <w:p w:rsidR="00DE2F2B" w:rsidRDefault="00CD1F23">
      <w:pPr>
        <w:widowControl w:val="0"/>
        <w:ind w:firstLine="709"/>
        <w:outlineLvl w:val="1"/>
      </w:pPr>
      <w:r>
        <w:t>7.1. Мониторинг реализации (контроль за реализацией) муниципальных программ (далее – мониторинг) представляет собой комплекс мероприятий по измерению их фактических параметров, расчету отклонения фактических параметров от плановых, анализу их причин, а также по прогнозированию хода реализации муниципальных программ, выявлению  минимизации рисков недостижения плановых параметров.</w:t>
      </w:r>
    </w:p>
    <w:p w:rsidR="00DE2F2B" w:rsidRDefault="00CD1F23">
      <w:pPr>
        <w:ind w:left="-15" w:firstLine="723"/>
      </w:pPr>
      <w:r>
        <w:t>Целью мониторинга является получение информации о ходе реализации муниципальных программ для принятия управленческих решений по определению, согласованию и реализации возможных корректирующих воздействий.</w:t>
      </w:r>
    </w:p>
    <w:p w:rsidR="00DE2F2B" w:rsidRDefault="00CD1F23">
      <w:pPr>
        <w:ind w:left="-15" w:firstLine="723"/>
      </w:pPr>
      <w:r>
        <w:t>Ответственный исполнитель, соисполнители и участники муниципальных программ обеспечивают достоверность данных, представляемых в рамках мониторинга.</w:t>
      </w:r>
    </w:p>
    <w:p w:rsidR="00DE2F2B" w:rsidRDefault="00CD1F23">
      <w:pPr>
        <w:ind w:left="-15" w:firstLine="723"/>
      </w:pPr>
      <w:r>
        <w:lastRenderedPageBreak/>
        <w:t>7.2. В ходе мониторинга формируются ежеквартальные и годовые отчеты о ходе реализации муниципальных программ .</w:t>
      </w:r>
    </w:p>
    <w:p w:rsidR="00DE2F2B" w:rsidRDefault="00CD1F23">
      <w:pPr>
        <w:ind w:left="-15" w:firstLine="723"/>
      </w:pPr>
      <w:r>
        <w:t>7.3. Подготовка отчета о ходе реализации муниципальной программы осуществляется ответственным исполнителем муниципальной программы совместно с соисполнителями муниципальной программы.</w:t>
      </w:r>
    </w:p>
    <w:p w:rsidR="00DE2F2B" w:rsidRDefault="00CD1F23">
      <w:pPr>
        <w:ind w:left="-15" w:firstLine="723"/>
      </w:pPr>
      <w:r>
        <w:t xml:space="preserve">7.4. Ответственный исполнитель муниципальной программы с учетом информации, полученной от соисполнителей, подготавливает и представляет в отдел экономики администрации Ардатовского муниципального округа Нижегородской области: </w:t>
      </w:r>
    </w:p>
    <w:p w:rsidR="00DE2F2B" w:rsidRDefault="00CD1F23">
      <w:pPr>
        <w:ind w:left="708"/>
      </w:pPr>
      <w:r>
        <w:t xml:space="preserve">1) в срок до 15-го числа месяца, следующего за отчетным периодом, сводный отчет о  ходе реализации муниципальной программы за 1 квартал,1 полугодие, 9 месяцев текущего года. </w:t>
      </w:r>
    </w:p>
    <w:p w:rsidR="00DE2F2B" w:rsidRDefault="00CD1F23">
      <w:pPr>
        <w:ind w:left="-15" w:firstLine="723"/>
      </w:pPr>
      <w:r>
        <w:t xml:space="preserve">Сводный отчет о о  ходе реализации муниципальной программы включает в себя информацию о финансовом обеспечении реализации муниципальной программы (таблица 1) в формате </w:t>
      </w:r>
      <w:r>
        <w:rPr>
          <w:lang w:val="en-US"/>
        </w:rPr>
        <w:t>Excel</w:t>
      </w:r>
      <w:r w:rsidRPr="00CD1F23">
        <w:t xml:space="preserve"> </w:t>
      </w:r>
      <w:r>
        <w:t>по форме, представленной в приложении №1 к настоящему порядку:</w:t>
      </w:r>
    </w:p>
    <w:p w:rsidR="00DE2F2B" w:rsidRDefault="00CD1F23">
      <w:pPr>
        <w:ind w:left="-15" w:firstLine="723"/>
      </w:pPr>
      <w:r>
        <w:t>в последней графе таблицы 1 приводится описание причин неполного исполнения бюджетных ассигнований (при наличии) за соответствующий отчетный период в разрезе основных мероприятий.</w:t>
      </w:r>
    </w:p>
    <w:p w:rsidR="00DE2F2B" w:rsidRDefault="00AC3E66">
      <w:pPr>
        <w:widowControl w:val="0"/>
        <w:ind w:firstLine="709"/>
        <w:outlineLvl w:val="1"/>
        <w:rPr>
          <w:highlight w:val="white"/>
        </w:rPr>
      </w:pPr>
      <w:r>
        <w:t>2</w:t>
      </w:r>
      <w:r w:rsidR="00CD1F23">
        <w:t>)</w:t>
      </w:r>
      <w:r w:rsidR="00CD1F23">
        <w:rPr>
          <w:highlight w:val="white"/>
        </w:rPr>
        <w:t xml:space="preserve"> в срок </w:t>
      </w:r>
      <w:r w:rsidR="00CD1F23" w:rsidRPr="00AC3E66">
        <w:t xml:space="preserve">до </w:t>
      </w:r>
      <w:r>
        <w:t>01 марта</w:t>
      </w:r>
      <w:r w:rsidR="00EC092E">
        <w:t xml:space="preserve"> года</w:t>
      </w:r>
      <w:r>
        <w:t>,</w:t>
      </w:r>
      <w:r w:rsidR="00CD1F23" w:rsidRPr="00AC3E66">
        <w:t xml:space="preserve"> </w:t>
      </w:r>
      <w:r>
        <w:rPr>
          <w:highlight w:val="white"/>
        </w:rPr>
        <w:t>следующего за отчетным</w:t>
      </w:r>
      <w:r>
        <w:t>,</w:t>
      </w:r>
      <w:r w:rsidR="00CD1F23" w:rsidRPr="00AC3E66">
        <w:t xml:space="preserve"> годовой отчет</w:t>
      </w:r>
      <w:r w:rsidR="00CD1F23">
        <w:rPr>
          <w:highlight w:val="white"/>
        </w:rPr>
        <w:t xml:space="preserve"> </w:t>
      </w:r>
      <w:r w:rsidR="00114F43">
        <w:t>о финансировании и итогах реализации</w:t>
      </w:r>
      <w:r>
        <w:rPr>
          <w:highlight w:val="white"/>
        </w:rPr>
        <w:t xml:space="preserve"> муниципальной программы</w:t>
      </w:r>
      <w:r w:rsidR="00CD1F23">
        <w:rPr>
          <w:highlight w:val="white"/>
        </w:rPr>
        <w:t>.</w:t>
      </w:r>
    </w:p>
    <w:p w:rsidR="00DE2F2B" w:rsidRDefault="00CD1F23">
      <w:pPr>
        <w:widowControl w:val="0"/>
        <w:ind w:firstLine="709"/>
        <w:outlineLvl w:val="1"/>
      </w:pPr>
      <w:r>
        <w:t>Годовой отчет о финансировании и итогах реализации муниципальной программы включает в себя следующие таблицы по формам, представленным в приложении №1 к настоящему Порядку:</w:t>
      </w:r>
    </w:p>
    <w:p w:rsidR="00DE2F2B" w:rsidRDefault="00CD1F23">
      <w:pPr>
        <w:widowControl w:val="0"/>
        <w:ind w:firstLine="709"/>
        <w:outlineLvl w:val="1"/>
      </w:pPr>
      <w:r>
        <w:t>а) информация о финансовом обеспечении реализации муниципальной программы (таблица1);</w:t>
      </w:r>
    </w:p>
    <w:p w:rsidR="00DE2F2B" w:rsidRDefault="00CD1F23">
      <w:pPr>
        <w:widowControl w:val="0"/>
        <w:ind w:firstLine="709"/>
        <w:outlineLvl w:val="1"/>
      </w:pPr>
      <w:r>
        <w:t>б) сведения о степени выполнения мероприятий муниципальной программы (таблица 2);</w:t>
      </w:r>
    </w:p>
    <w:p w:rsidR="00DE2F2B" w:rsidRDefault="00CE1163">
      <w:pPr>
        <w:widowControl w:val="0"/>
        <w:ind w:firstLine="709"/>
        <w:outlineLvl w:val="1"/>
      </w:pPr>
      <w:r>
        <w:t>в</w:t>
      </w:r>
      <w:r w:rsidR="00CD1F23">
        <w:t>) сведения о достижении значений целевых индикаторов му</w:t>
      </w:r>
      <w:r>
        <w:t>ниципальной программы (таблица 3</w:t>
      </w:r>
      <w:r w:rsidR="00CD1F23">
        <w:t>);</w:t>
      </w:r>
    </w:p>
    <w:p w:rsidR="00DE2F2B" w:rsidRDefault="00CE1163">
      <w:pPr>
        <w:widowControl w:val="0"/>
        <w:ind w:firstLine="709"/>
        <w:outlineLvl w:val="1"/>
      </w:pPr>
      <w:r>
        <w:t>г</w:t>
      </w:r>
      <w:r w:rsidR="00CD1F23">
        <w:t>) сведения о внесенных изменениях в муниципальную прог</w:t>
      </w:r>
      <w:r>
        <w:t>рамму за отчетный год (таблица 4</w:t>
      </w:r>
      <w:r w:rsidR="00CD1F23">
        <w:t>).</w:t>
      </w:r>
    </w:p>
    <w:p w:rsidR="00DE2F2B" w:rsidRDefault="00CD1F23">
      <w:pPr>
        <w:widowControl w:val="0"/>
        <w:ind w:firstLine="709"/>
        <w:outlineLvl w:val="1"/>
      </w:pPr>
      <w:r>
        <w:t>Годовой отчет о финансировании и итогах реализации муниципальной программы включает в себя подробную пояснительную записку, подготовленную с учетом положений раздела 2 приложения №1 к настоящему Порядку.</w:t>
      </w:r>
    </w:p>
    <w:p w:rsidR="00DE2F2B" w:rsidRDefault="00CD1F23">
      <w:pPr>
        <w:widowControl w:val="0"/>
        <w:ind w:firstLine="709"/>
        <w:outlineLvl w:val="1"/>
      </w:pPr>
      <w:r>
        <w:t>При необходимости отдел экономики администрации Ардатовского муниципального округа Нижегородской области запрашивает у ответственного исполнителя муниципальной программы дополнительную информацию, необходимую для проведения мониторинга и комплексной оценки эффективности муниципальной программы.</w:t>
      </w:r>
    </w:p>
    <w:p w:rsidR="00DE2F2B" w:rsidRDefault="00CD1F23">
      <w:pPr>
        <w:widowControl w:val="0"/>
        <w:ind w:firstLine="709"/>
        <w:outlineLvl w:val="1"/>
      </w:pPr>
      <w:r>
        <w:t>7.5.  Отдел экономики администрации Ардатовского муниципального округа Нижегородской области на основании данных ответственных исполнителей:</w:t>
      </w:r>
    </w:p>
    <w:p w:rsidR="00DE2F2B" w:rsidRDefault="00CD1F23">
      <w:pPr>
        <w:widowControl w:val="0"/>
        <w:ind w:firstLine="709"/>
        <w:outlineLvl w:val="1"/>
      </w:pPr>
      <w:r>
        <w:t>а) в срок до 15-го числа 2-го месяца, следующего за отчетным периодом, готовит сводный доклад об итогах реализации муниципальных программ за 1 квартал,1 полугодие, 9 месяцев текущего года.</w:t>
      </w:r>
    </w:p>
    <w:p w:rsidR="00DE2F2B" w:rsidRDefault="00CD1F23">
      <w:pPr>
        <w:widowControl w:val="0"/>
        <w:ind w:firstLine="709"/>
        <w:outlineLvl w:val="1"/>
      </w:pPr>
      <w:r>
        <w:t>в) срок до 25 апреля года, следующего за отчетным, готовит сводный годовой доклад о ходе реализации и оценке эффективности муниципальных программ.</w:t>
      </w:r>
    </w:p>
    <w:p w:rsidR="00DE2F2B" w:rsidRDefault="00CD1F23">
      <w:pPr>
        <w:widowControl w:val="0"/>
        <w:ind w:firstLine="709"/>
        <w:outlineLvl w:val="1"/>
      </w:pPr>
      <w:r>
        <w:t>Сводный годовой доклад о ходе реализации и оценке эффективности муниципальных программ размещается на официальном сайте администрации Ардатовского муниципального округа Нижегородской области в сети «Интернет».</w:t>
      </w:r>
    </w:p>
    <w:p w:rsidR="00DE2F2B" w:rsidRDefault="00DE2F2B">
      <w:pPr>
        <w:widowControl w:val="0"/>
        <w:ind w:firstLine="709"/>
        <w:outlineLvl w:val="1"/>
        <w:rPr>
          <w:highlight w:val="yellow"/>
        </w:rPr>
      </w:pPr>
    </w:p>
    <w:p w:rsidR="00D92D48" w:rsidRDefault="00D92D48">
      <w:pPr>
        <w:widowControl w:val="0"/>
        <w:ind w:firstLine="709"/>
        <w:outlineLvl w:val="1"/>
        <w:rPr>
          <w:highlight w:val="yellow"/>
        </w:rPr>
      </w:pPr>
    </w:p>
    <w:p w:rsidR="00D92D48" w:rsidRDefault="00D92D48">
      <w:pPr>
        <w:widowControl w:val="0"/>
        <w:ind w:firstLine="709"/>
        <w:outlineLvl w:val="1"/>
        <w:rPr>
          <w:highlight w:val="yellow"/>
        </w:rPr>
      </w:pPr>
    </w:p>
    <w:p w:rsidR="00CE1163" w:rsidRDefault="00CE1163">
      <w:pPr>
        <w:widowControl w:val="0"/>
        <w:ind w:firstLine="709"/>
        <w:outlineLvl w:val="1"/>
        <w:rPr>
          <w:highlight w:val="yellow"/>
        </w:rPr>
      </w:pPr>
    </w:p>
    <w:p w:rsidR="00DE2F2B" w:rsidRDefault="00CD1F23">
      <w:pPr>
        <w:widowControl w:val="0"/>
        <w:ind w:firstLine="709"/>
        <w:jc w:val="right"/>
        <w:outlineLvl w:val="1"/>
      </w:pPr>
      <w:r>
        <w:lastRenderedPageBreak/>
        <w:t>Приложение №1</w:t>
      </w:r>
    </w:p>
    <w:p w:rsidR="00DE2F2B" w:rsidRDefault="00CD1F23">
      <w:pPr>
        <w:widowControl w:val="0"/>
        <w:ind w:firstLine="709"/>
        <w:jc w:val="right"/>
      </w:pPr>
      <w:r>
        <w:t>к Порядку</w:t>
      </w:r>
    </w:p>
    <w:p w:rsidR="00DE2F2B" w:rsidRDefault="00CD1F23">
      <w:pPr>
        <w:widowControl w:val="0"/>
        <w:ind w:firstLine="709"/>
        <w:jc w:val="right"/>
      </w:pPr>
      <w:r>
        <w:t xml:space="preserve">разработки, реализациии оценки </w:t>
      </w:r>
    </w:p>
    <w:p w:rsidR="00DE2F2B" w:rsidRDefault="00CD1F23">
      <w:pPr>
        <w:widowControl w:val="0"/>
        <w:ind w:firstLine="709"/>
        <w:jc w:val="right"/>
      </w:pPr>
      <w:r>
        <w:t>эффективности муниципальных программ</w:t>
      </w:r>
    </w:p>
    <w:p w:rsidR="00DE2F2B" w:rsidRDefault="00CD1F23">
      <w:pPr>
        <w:widowControl w:val="0"/>
        <w:ind w:firstLine="709"/>
        <w:jc w:val="right"/>
      </w:pPr>
      <w:r>
        <w:t>Ардатовского муниципального округа</w:t>
      </w:r>
    </w:p>
    <w:p w:rsidR="00DE2F2B" w:rsidRDefault="00CD1F23">
      <w:pPr>
        <w:widowControl w:val="0"/>
        <w:ind w:firstLine="709"/>
        <w:jc w:val="right"/>
      </w:pPr>
      <w:r>
        <w:t>Нижегородской области</w:t>
      </w:r>
    </w:p>
    <w:p w:rsidR="00DE2F2B" w:rsidRDefault="00CD1F23">
      <w:pPr>
        <w:widowControl w:val="0"/>
        <w:jc w:val="center"/>
      </w:pPr>
      <w:r>
        <w:t>ФОРМА ГОДОВОГО ОТЧЕТА</w:t>
      </w:r>
    </w:p>
    <w:p w:rsidR="00DE2F2B" w:rsidRDefault="00CD1F23">
      <w:pPr>
        <w:widowControl w:val="0"/>
        <w:jc w:val="center"/>
      </w:pPr>
      <w:r>
        <w:t>ПО РЕАЛИЗАЦИИ МУНИЦИПАЛЬНОЙ ПРОГРАММЫ</w:t>
      </w:r>
    </w:p>
    <w:p w:rsidR="00DE2F2B" w:rsidRDefault="00DE2F2B">
      <w:pPr>
        <w:widowControl w:val="0"/>
      </w:pPr>
    </w:p>
    <w:p w:rsidR="00DE2F2B" w:rsidRDefault="00CD1F23">
      <w:pPr>
        <w:widowControl w:val="0"/>
        <w:jc w:val="center"/>
        <w:outlineLvl w:val="2"/>
      </w:pPr>
      <w:r>
        <w:t>Раздел 1. АНАЛИТИЧЕСКИЕ ТАБЛИЦЫ К ОТЧЕТУ</w:t>
      </w:r>
    </w:p>
    <w:p w:rsidR="00DE2F2B" w:rsidRDefault="00CD1F23">
      <w:pPr>
        <w:widowControl w:val="0"/>
        <w:jc w:val="center"/>
      </w:pPr>
      <w:r>
        <w:t>ПО ИСПОЛНЕНИЮ МУНИЦИПАЛЬНОЙ ПРОГРАММЫ</w:t>
      </w:r>
    </w:p>
    <w:p w:rsidR="00DE2F2B" w:rsidRDefault="00DE2F2B">
      <w:pPr>
        <w:widowControl w:val="0"/>
      </w:pPr>
    </w:p>
    <w:p w:rsidR="00DE2F2B" w:rsidRDefault="00CD1F23">
      <w:pPr>
        <w:widowControl w:val="0"/>
        <w:jc w:val="right"/>
        <w:outlineLvl w:val="3"/>
      </w:pPr>
      <w:r>
        <w:t>Таблица 1</w:t>
      </w:r>
    </w:p>
    <w:p w:rsidR="00DE2F2B" w:rsidRDefault="00DE2F2B">
      <w:pPr>
        <w:widowControl w:val="0"/>
      </w:pPr>
    </w:p>
    <w:p w:rsidR="00DE2F2B" w:rsidRDefault="00CD1F23">
      <w:pPr>
        <w:widowControl w:val="0"/>
      </w:pPr>
      <w:r>
        <w:t xml:space="preserve">                                Информация</w:t>
      </w:r>
    </w:p>
    <w:p w:rsidR="00DE2F2B" w:rsidRDefault="00CD1F23">
      <w:pPr>
        <w:widowControl w:val="0"/>
      </w:pPr>
      <w:r>
        <w:t xml:space="preserve">        о финансовом обеспечении реализации муниципальной программы </w:t>
      </w:r>
    </w:p>
    <w:p w:rsidR="00DE2F2B" w:rsidRDefault="00CD1F23">
      <w:pPr>
        <w:widowControl w:val="0"/>
      </w:pPr>
      <w:r>
        <w:t>______________________________________ за _________________________ 20__ г.</w:t>
      </w:r>
    </w:p>
    <w:p w:rsidR="00DE2F2B" w:rsidRDefault="00CD1F23">
      <w:pPr>
        <w:widowControl w:val="0"/>
      </w:pPr>
      <w:r>
        <w:t>(наименование муниципальной программы)    (указать отчетный период)</w:t>
      </w:r>
    </w:p>
    <w:p w:rsidR="00DE2F2B" w:rsidRDefault="00DE2F2B">
      <w:pPr>
        <w:widowControl w:val="0"/>
      </w:pPr>
    </w:p>
    <w:tbl>
      <w:tblPr>
        <w:tblW w:w="10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333"/>
        <w:gridCol w:w="3120"/>
        <w:gridCol w:w="1560"/>
        <w:gridCol w:w="1275"/>
        <w:gridCol w:w="1555"/>
      </w:tblGrid>
      <w:tr w:rsidR="00DE2F2B" w:rsidTr="001C0C35">
        <w:trPr>
          <w:trHeight w:val="59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N п/п</w:t>
            </w:r>
          </w:p>
        </w:tc>
        <w:tc>
          <w:tcPr>
            <w:tcW w:w="2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Источник финансирования/муниципальный заказчик-координатор муниципальной программы, соисполнитель, участник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Объем финансового обеспечения, тыс.руб.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Причины неисполнения</w:t>
            </w:r>
          </w:p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Утвержденные бюджетные ассигнования/план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Кассовые расходы/</w:t>
            </w:r>
            <w:r w:rsidR="00CF1126">
              <w:t xml:space="preserve"> </w:t>
            </w:r>
            <w:r>
              <w:t>исполнено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spacing w:line="256" w:lineRule="auto"/>
            </w:pPr>
          </w:p>
        </w:tc>
      </w:tr>
      <w:tr w:rsidR="00DE2F2B" w:rsidTr="001C0C3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5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6</w:t>
            </w:r>
          </w:p>
        </w:tc>
      </w:tr>
      <w:tr w:rsidR="00DE2F2B" w:rsidTr="001C0C35">
        <w:tc>
          <w:tcPr>
            <w:tcW w:w="29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 xml:space="preserve">Муниципальная программа. Наименование муниципальной программы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Всего (1) + (2) + (3) + (4)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X</w:t>
            </w:r>
          </w:p>
        </w:tc>
      </w:tr>
      <w:tr w:rsidR="00DE2F2B" w:rsidTr="001C0C35">
        <w:tc>
          <w:tcPr>
            <w:tcW w:w="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 w:rsidP="00A36943">
            <w:pPr>
              <w:widowControl w:val="0"/>
              <w:spacing w:line="256" w:lineRule="auto"/>
            </w:pPr>
            <w:r>
              <w:t xml:space="preserve">(1) средства </w:t>
            </w:r>
            <w:r w:rsidR="00A36943">
              <w:t xml:space="preserve">местного </w:t>
            </w:r>
            <w:r>
              <w:t>бюджета, в том числе: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A36943" w:rsidP="00A36943">
            <w:pPr>
              <w:widowControl w:val="0"/>
              <w:spacing w:line="256" w:lineRule="auto"/>
            </w:pPr>
            <w:r>
              <w:t>Ответственный исполнитель</w:t>
            </w:r>
            <w:r w:rsidR="00CD1F23"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соисполнитель 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(2) средства областного бюджета, в том числе: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A36943">
            <w:pPr>
              <w:widowControl w:val="0"/>
              <w:spacing w:line="256" w:lineRule="auto"/>
            </w:pPr>
            <w:r>
              <w:t>Ответственный исполнитель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соисполнитель 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(3) средства федерального бюджета, в том числе: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A36943">
            <w:pPr>
              <w:widowControl w:val="0"/>
              <w:spacing w:line="256" w:lineRule="auto"/>
            </w:pPr>
            <w:r>
              <w:t>Ответственный исполнитель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соисполнитель 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(4) прочие источники, в том числе: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участник 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1.</w:t>
            </w:r>
          </w:p>
        </w:tc>
        <w:tc>
          <w:tcPr>
            <w:tcW w:w="2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Подпрограмма (при наличии). Наименование подпрограммы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Всего (1) + (2) + (3) + (4)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X</w:t>
            </w:r>
          </w:p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 xml:space="preserve">(1) </w:t>
            </w:r>
            <w:r w:rsidR="00A36943">
              <w:t>средства местного бюджета, в том числе: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A36943">
            <w:pPr>
              <w:widowControl w:val="0"/>
              <w:spacing w:line="256" w:lineRule="auto"/>
            </w:pPr>
            <w:r>
              <w:t>Ответственный исполнитель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соисполнитель 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(2) средства областного бюджета, в том числе: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A36943">
            <w:pPr>
              <w:widowControl w:val="0"/>
              <w:spacing w:line="256" w:lineRule="auto"/>
            </w:pPr>
            <w:r>
              <w:t>Ответственный исполнитель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соисполнитель 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(3) средства федерального бюджета, в том числе: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A36943">
            <w:pPr>
              <w:widowControl w:val="0"/>
              <w:spacing w:line="256" w:lineRule="auto"/>
            </w:pPr>
            <w:r>
              <w:t>Ответственный исполнитель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соисполнитель 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(4) прочие источники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участник 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1C0C35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1.1.</w:t>
            </w:r>
          </w:p>
        </w:tc>
        <w:tc>
          <w:tcPr>
            <w:tcW w:w="2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Наименование основного мероприятия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Всего (1) + (2) + (3) + (4)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X</w:t>
            </w:r>
          </w:p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 xml:space="preserve">(1) </w:t>
            </w:r>
            <w:r w:rsidR="00A36943">
              <w:t>средства местного бюджета, в том числе: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X</w:t>
            </w:r>
          </w:p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A36943">
            <w:pPr>
              <w:widowControl w:val="0"/>
              <w:spacing w:line="256" w:lineRule="auto"/>
            </w:pPr>
            <w:r>
              <w:t>Ответственный исполнитель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соисполнитель 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(2) средства областного бюджета, в том числе: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X</w:t>
            </w:r>
          </w:p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A36943">
            <w:pPr>
              <w:widowControl w:val="0"/>
              <w:spacing w:line="256" w:lineRule="auto"/>
            </w:pPr>
            <w:r>
              <w:t>Ответственный исполнитель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соисполнитель 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(3) средства федерального бюджета, в том числе: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X</w:t>
            </w:r>
          </w:p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A36943">
            <w:pPr>
              <w:widowControl w:val="0"/>
              <w:spacing w:line="256" w:lineRule="auto"/>
            </w:pPr>
            <w:r>
              <w:t>Ответственный исполнитель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соисполнитель 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(4) прочие источники, в том числе: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X</w:t>
            </w:r>
          </w:p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участник 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 w:rsidTr="001C0C35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 w:rsidTr="001C0C3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</w:tbl>
    <w:p w:rsidR="007B340D" w:rsidRDefault="007B340D"/>
    <w:p w:rsidR="007B340D" w:rsidRDefault="007B340D" w:rsidP="007B340D">
      <w:pPr>
        <w:widowControl w:val="0"/>
      </w:pPr>
      <w:r>
        <w:t>Графа 3 - если муниципальный заказчик-координатор муниципальной программы (соисполнитель) не является главным распорядителем бюджетных средств Ардатовского муниципального округа Нижегородской области, то в скобках указывается структурное подразделение администрации Ардатовского муниципального округа Нижегородской области, выступающее в качестве главного распорядителя бюджетных средств.</w:t>
      </w:r>
    </w:p>
    <w:p w:rsidR="007B340D" w:rsidRDefault="007B340D" w:rsidP="007B340D">
      <w:pPr>
        <w:widowControl w:val="0"/>
        <w:spacing w:before="220"/>
      </w:pPr>
      <w:r>
        <w:t>Графа 4 - для бюджетных средств указывается объем бюджетных ассигнований согласно решению Совета депутатов Ардатовского муниципального округа Нижегородской области; для прочих источников - объем финансового обеспечения в соответствии с муниципальной программой.</w:t>
      </w:r>
    </w:p>
    <w:p w:rsidR="007B340D" w:rsidRDefault="007B340D" w:rsidP="007B340D">
      <w:pPr>
        <w:widowControl w:val="0"/>
        <w:spacing w:before="220"/>
      </w:pPr>
      <w:r>
        <w:t>Графа 6 - в отчете за текущий год для бюджетных средств приводится причина неисполнения (неполного исполнения - менее 95%) утвержденного объема бюджетных ассигнований с обязательным указанием мер, предпринятых для исполнения финансирования в полном объеме.</w:t>
      </w:r>
    </w:p>
    <w:p w:rsidR="007B340D" w:rsidRDefault="007B340D" w:rsidP="007B340D">
      <w:pPr>
        <w:widowControl w:val="0"/>
      </w:pPr>
    </w:p>
    <w:p w:rsidR="007B340D" w:rsidRDefault="007B340D" w:rsidP="007B340D">
      <w:pPr>
        <w:tabs>
          <w:tab w:val="left" w:pos="1260"/>
        </w:tabs>
      </w:pPr>
    </w:p>
    <w:p w:rsidR="00DE2F2B" w:rsidRPr="007B340D" w:rsidRDefault="00DE2F2B" w:rsidP="007B340D">
      <w:pPr>
        <w:tabs>
          <w:tab w:val="left" w:pos="1260"/>
        </w:tabs>
        <w:sectPr w:rsidR="00DE2F2B" w:rsidRPr="007B340D" w:rsidSect="001C0C35">
          <w:type w:val="continuous"/>
          <w:pgSz w:w="11905" w:h="16838"/>
          <w:pgMar w:top="851" w:right="1134" w:bottom="1701" w:left="1134" w:header="709" w:footer="709" w:gutter="0"/>
          <w:cols w:space="720"/>
          <w:docGrid w:linePitch="360"/>
        </w:sectPr>
      </w:pPr>
    </w:p>
    <w:p w:rsidR="00DE2F2B" w:rsidRDefault="00DE2F2B" w:rsidP="008A4257">
      <w:pPr>
        <w:widowControl w:val="0"/>
        <w:outlineLvl w:val="3"/>
      </w:pPr>
    </w:p>
    <w:p w:rsidR="00DE2F2B" w:rsidRDefault="00CD1F23">
      <w:pPr>
        <w:widowControl w:val="0"/>
        <w:jc w:val="right"/>
        <w:outlineLvl w:val="3"/>
      </w:pPr>
      <w:r>
        <w:t>Таблица 2</w:t>
      </w:r>
    </w:p>
    <w:p w:rsidR="00DE2F2B" w:rsidRDefault="00CD1F23">
      <w:pPr>
        <w:widowControl w:val="0"/>
        <w:jc w:val="center"/>
      </w:pPr>
      <w:r>
        <w:t>Сведения</w:t>
      </w:r>
    </w:p>
    <w:p w:rsidR="00DE2F2B" w:rsidRDefault="00CD1F23">
      <w:pPr>
        <w:widowControl w:val="0"/>
        <w:jc w:val="center"/>
      </w:pPr>
      <w:r>
        <w:t>о степени выполнения мероприятий муниципальной программы</w:t>
      </w:r>
    </w:p>
    <w:p w:rsidR="00DE2F2B" w:rsidRDefault="00CD1F23">
      <w:pPr>
        <w:widowControl w:val="0"/>
        <w:jc w:val="center"/>
      </w:pPr>
      <w:r>
        <w:t>______________________________________ за _________________________ 20__ г.</w:t>
      </w:r>
    </w:p>
    <w:p w:rsidR="00DE2F2B" w:rsidRDefault="00CD1F23">
      <w:pPr>
        <w:widowControl w:val="0"/>
        <w:jc w:val="center"/>
      </w:pPr>
      <w:r>
        <w:t>(наименование муниципальной программы)    (указать отчетный период)</w:t>
      </w:r>
    </w:p>
    <w:p w:rsidR="00DE2F2B" w:rsidRDefault="00DE2F2B">
      <w:pPr>
        <w:widowControl w:val="0"/>
      </w:pPr>
    </w:p>
    <w:tbl>
      <w:tblPr>
        <w:tblW w:w="104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94"/>
        <w:gridCol w:w="1726"/>
        <w:gridCol w:w="1165"/>
        <w:gridCol w:w="635"/>
        <w:gridCol w:w="720"/>
        <w:gridCol w:w="720"/>
        <w:gridCol w:w="720"/>
        <w:gridCol w:w="900"/>
        <w:gridCol w:w="720"/>
        <w:gridCol w:w="720"/>
        <w:gridCol w:w="720"/>
        <w:gridCol w:w="900"/>
      </w:tblGrid>
      <w:tr w:rsidR="00DE2F2B">
        <w:trPr>
          <w:jc w:val="center"/>
        </w:trPr>
        <w:tc>
          <w:tcPr>
            <w:tcW w:w="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N п/п</w:t>
            </w:r>
          </w:p>
        </w:tc>
        <w:tc>
          <w:tcPr>
            <w:tcW w:w="17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Наименование подпрограммы, задачи, основного мероприятия, мероприятия</w:t>
            </w:r>
          </w:p>
        </w:tc>
        <w:tc>
          <w:tcPr>
            <w:tcW w:w="11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Ответственный за выполнение мероприятия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Плановый срок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Фактический срок</w:t>
            </w:r>
          </w:p>
        </w:tc>
        <w:tc>
          <w:tcPr>
            <w:tcW w:w="3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Непосредственный результат реализации мероприятия (далее - ПНР)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Причины неисполнения</w:t>
            </w:r>
          </w:p>
        </w:tc>
      </w:tr>
      <w:tr w:rsidR="00DE2F2B">
        <w:trPr>
          <w:jc w:val="center"/>
        </w:trPr>
        <w:tc>
          <w:tcPr>
            <w:tcW w:w="10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96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11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начала реализации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окончания реализации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начала реализации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окончания реализации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Наименование ПНР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Ед. изм.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План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Факт</w:t>
            </w: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>
        <w:trPr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2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3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12</w:t>
            </w:r>
          </w:p>
        </w:tc>
      </w:tr>
      <w:tr w:rsidR="00DE2F2B">
        <w:trPr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</w:t>
            </w:r>
          </w:p>
        </w:tc>
        <w:tc>
          <w:tcPr>
            <w:tcW w:w="964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Подпрограмма (при наличии). Наименование подпрограммы</w:t>
            </w:r>
          </w:p>
        </w:tc>
      </w:tr>
      <w:tr w:rsidR="00DE2F2B">
        <w:trPr>
          <w:jc w:val="center"/>
        </w:trPr>
        <w:tc>
          <w:tcPr>
            <w:tcW w:w="1044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Задача. Наименование задачи</w:t>
            </w:r>
          </w:p>
        </w:tc>
      </w:tr>
      <w:tr w:rsidR="00DE2F2B">
        <w:trPr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1.1.</w:t>
            </w:r>
          </w:p>
        </w:tc>
        <w:tc>
          <w:tcPr>
            <w:tcW w:w="964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Основное мероприятие. Наименование основного мероприятия</w:t>
            </w:r>
          </w:p>
        </w:tc>
      </w:tr>
      <w:tr w:rsidR="00DE2F2B">
        <w:trPr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1.1.1.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Наименование мероприятия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...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1.2.</w:t>
            </w:r>
          </w:p>
        </w:tc>
        <w:tc>
          <w:tcPr>
            <w:tcW w:w="964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Основное мероприятие. Наименование основного мероприятия</w:t>
            </w:r>
          </w:p>
        </w:tc>
      </w:tr>
      <w:tr w:rsidR="00DE2F2B">
        <w:trPr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1.2.1.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Наименование мероприятия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...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2.</w:t>
            </w:r>
          </w:p>
        </w:tc>
        <w:tc>
          <w:tcPr>
            <w:tcW w:w="964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Подпрограмма (при наличии). Наименование подпрограммы</w:t>
            </w:r>
          </w:p>
        </w:tc>
      </w:tr>
      <w:tr w:rsidR="00DE2F2B">
        <w:trPr>
          <w:jc w:val="center"/>
        </w:trPr>
        <w:tc>
          <w:tcPr>
            <w:tcW w:w="1044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Задача. Наименование задачи</w:t>
            </w:r>
          </w:p>
        </w:tc>
      </w:tr>
      <w:tr w:rsidR="00DE2F2B">
        <w:trPr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2.1.</w:t>
            </w:r>
          </w:p>
        </w:tc>
        <w:tc>
          <w:tcPr>
            <w:tcW w:w="964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Основное мероприятие. Наименование основного мероприятия</w:t>
            </w:r>
          </w:p>
        </w:tc>
      </w:tr>
      <w:tr w:rsidR="00DE2F2B">
        <w:trPr>
          <w:trHeight w:val="684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2.1.1.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Наименование мероприятия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trHeight w:val="353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</w:tbl>
    <w:p w:rsidR="00DE2F2B" w:rsidRDefault="00DE2F2B">
      <w:pPr>
        <w:widowControl w:val="0"/>
      </w:pPr>
    </w:p>
    <w:p w:rsidR="00DE2F2B" w:rsidRDefault="00CD1F23">
      <w:pPr>
        <w:widowControl w:val="0"/>
      </w:pPr>
      <w:r>
        <w:t>Графа 2 - приводятся сведения по мероприятиям из числа предусмотренных к реализации в отчетном периоде в соответствии с разработанным планом реализации.</w:t>
      </w:r>
    </w:p>
    <w:p w:rsidR="00DE2F2B" w:rsidRDefault="00CD1F23">
      <w:pPr>
        <w:widowControl w:val="0"/>
        <w:spacing w:before="220"/>
      </w:pPr>
      <w:r>
        <w:t>Графа 10 - источником информации о плановых значениях показателей непосредственного результата реализации мероприятия является разработанный (скорректированный) план реализации в редакции, действующей на отчетную дату.</w:t>
      </w:r>
    </w:p>
    <w:p w:rsidR="00DE2F2B" w:rsidRDefault="00CD1F23">
      <w:pPr>
        <w:widowControl w:val="0"/>
        <w:spacing w:before="220"/>
      </w:pPr>
      <w:r>
        <w:lastRenderedPageBreak/>
        <w:t>Графа 11 - источником информации о достигнутых (фактических) значениях показателей непосредственного результата реализации мероприятия являются акты выполненных работ (услуг) либо иные документы, подтверждающие выполнение работ (услуг).</w:t>
      </w:r>
    </w:p>
    <w:p w:rsidR="00DE2F2B" w:rsidRDefault="00CD1F23">
      <w:pPr>
        <w:widowControl w:val="0"/>
        <w:spacing w:before="220"/>
      </w:pPr>
      <w:r>
        <w:t>Графа 12 - при наличии отклонений плановых сроков реализации мероприятий от фактических, достижении запланированных результатов менее чем на 95% приводится краткое описание проблем, при отсутствии отклонений графа не заполняется.</w:t>
      </w:r>
    </w:p>
    <w:p w:rsidR="00DE2F2B" w:rsidRDefault="00CD1F23">
      <w:pPr>
        <w:widowControl w:val="0"/>
        <w:jc w:val="right"/>
        <w:outlineLvl w:val="3"/>
      </w:pPr>
      <w:r>
        <w:t xml:space="preserve">Таблица </w:t>
      </w:r>
      <w:r w:rsidRPr="00CD1F23">
        <w:t>3</w:t>
      </w:r>
    </w:p>
    <w:p w:rsidR="00DE2F2B" w:rsidRDefault="00DE2F2B">
      <w:pPr>
        <w:widowControl w:val="0"/>
      </w:pPr>
    </w:p>
    <w:p w:rsidR="00DE2F2B" w:rsidRDefault="00CD1F23">
      <w:pPr>
        <w:widowControl w:val="0"/>
        <w:jc w:val="center"/>
      </w:pPr>
      <w:r>
        <w:t>Сведения</w:t>
      </w:r>
    </w:p>
    <w:p w:rsidR="00DE2F2B" w:rsidRDefault="00CD1F23">
      <w:pPr>
        <w:widowControl w:val="0"/>
        <w:jc w:val="center"/>
      </w:pPr>
      <w:r>
        <w:t>о достижении значений целевых индикаторов муниципальной программы</w:t>
      </w:r>
    </w:p>
    <w:p w:rsidR="00DE2F2B" w:rsidRDefault="00CD1F23">
      <w:pPr>
        <w:widowControl w:val="0"/>
        <w:jc w:val="center"/>
      </w:pPr>
      <w:r>
        <w:t>_____________________________________________________ за 20__ год</w:t>
      </w:r>
    </w:p>
    <w:p w:rsidR="00DE2F2B" w:rsidRDefault="00CD1F23">
      <w:pPr>
        <w:widowControl w:val="0"/>
        <w:jc w:val="center"/>
      </w:pPr>
      <w:r>
        <w:t>(наименование муниципальной программы)</w:t>
      </w:r>
    </w:p>
    <w:p w:rsidR="00DE2F2B" w:rsidRDefault="00DE2F2B">
      <w:pPr>
        <w:widowControl w:val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2108"/>
        <w:gridCol w:w="1358"/>
        <w:gridCol w:w="1415"/>
        <w:gridCol w:w="850"/>
        <w:gridCol w:w="851"/>
        <w:gridCol w:w="1701"/>
      </w:tblGrid>
      <w:tr w:rsidR="00DE2F2B">
        <w:tc>
          <w:tcPr>
            <w:tcW w:w="7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N п/п</w:t>
            </w:r>
          </w:p>
        </w:tc>
        <w:tc>
          <w:tcPr>
            <w:tcW w:w="2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Наименование цели муниципальной программы, подпрограммы, задачи, целевого индикатора</w:t>
            </w:r>
          </w:p>
        </w:tc>
        <w:tc>
          <w:tcPr>
            <w:tcW w:w="13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Единица измерения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Значение показателя целевого индикатора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Обоснование отклонения значения целевого индикатора</w:t>
            </w:r>
          </w:p>
        </w:tc>
      </w:tr>
      <w:tr w:rsidR="00DE2F2B">
        <w:trPr>
          <w:trHeight w:val="276"/>
        </w:trPr>
        <w:tc>
          <w:tcPr>
            <w:tcW w:w="9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8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13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год, предшествующий отчетному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отчетный год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>
        <w:tc>
          <w:tcPr>
            <w:tcW w:w="9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8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13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31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план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факт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2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3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7</w:t>
            </w:r>
          </w:p>
        </w:tc>
      </w:tr>
      <w:tr w:rsidR="00DE2F2B">
        <w:tc>
          <w:tcPr>
            <w:tcW w:w="90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Цель. Наименование цели муниципальной программы</w:t>
            </w:r>
          </w:p>
        </w:tc>
      </w:tr>
      <w:tr w:rsidR="00DE2F2B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Целевой индикатор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....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c>
          <w:tcPr>
            <w:tcW w:w="90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Подпрограмма (при наличии). Наименование подпрограммы</w:t>
            </w:r>
          </w:p>
        </w:tc>
      </w:tr>
      <w:tr w:rsidR="00DE2F2B">
        <w:tc>
          <w:tcPr>
            <w:tcW w:w="90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Задача. Наименование задачи</w:t>
            </w:r>
          </w:p>
        </w:tc>
      </w:tr>
      <w:tr w:rsidR="00DE2F2B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2.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Целевой индикатор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c>
          <w:tcPr>
            <w:tcW w:w="90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Задача. Наименование задачи</w:t>
            </w:r>
          </w:p>
        </w:tc>
      </w:tr>
      <w:tr w:rsidR="00DE2F2B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3.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Целевой индикатор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1.2.</w:t>
            </w:r>
          </w:p>
        </w:tc>
        <w:tc>
          <w:tcPr>
            <w:tcW w:w="82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Подпрограмма (при наличии). Наименование подпрограммы</w:t>
            </w:r>
          </w:p>
        </w:tc>
      </w:tr>
      <w:tr w:rsidR="00DE2F2B">
        <w:tc>
          <w:tcPr>
            <w:tcW w:w="90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Задача. Наименование задачи</w:t>
            </w:r>
          </w:p>
        </w:tc>
      </w:tr>
      <w:tr w:rsidR="00DE2F2B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4.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Целевой индикатор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...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</w:tbl>
    <w:p w:rsidR="00DE2F2B" w:rsidRDefault="00DE2F2B">
      <w:pPr>
        <w:widowControl w:val="0"/>
      </w:pPr>
    </w:p>
    <w:p w:rsidR="00DE2F2B" w:rsidRDefault="00CD1F23">
      <w:pPr>
        <w:widowControl w:val="0"/>
      </w:pPr>
      <w:r>
        <w:t>Графа 7 - приводится обоснование отклонения фактических значений индикаторов от плановых как в меньшую, так и в большую сторону, в случае если отклонение составляет более 5%.</w:t>
      </w:r>
    </w:p>
    <w:p w:rsidR="00DE2F2B" w:rsidRDefault="00DE2F2B">
      <w:pPr>
        <w:widowControl w:val="0"/>
        <w:jc w:val="right"/>
        <w:outlineLvl w:val="3"/>
      </w:pPr>
    </w:p>
    <w:p w:rsidR="00DE2F2B" w:rsidRDefault="00CD1F23">
      <w:pPr>
        <w:widowControl w:val="0"/>
        <w:jc w:val="right"/>
        <w:outlineLvl w:val="3"/>
      </w:pPr>
      <w:r>
        <w:t>Таблица №</w:t>
      </w:r>
      <w:r w:rsidRPr="00CD1F23">
        <w:t>4</w:t>
      </w:r>
      <w:r>
        <w:t xml:space="preserve"> </w:t>
      </w:r>
    </w:p>
    <w:p w:rsidR="00DE2F2B" w:rsidRDefault="00CD1F23">
      <w:pPr>
        <w:widowControl w:val="0"/>
        <w:jc w:val="center"/>
        <w:outlineLvl w:val="3"/>
      </w:pPr>
      <w:r>
        <w:t xml:space="preserve">Сведения </w:t>
      </w:r>
    </w:p>
    <w:p w:rsidR="00DE2F2B" w:rsidRDefault="00CD1F23">
      <w:pPr>
        <w:widowControl w:val="0"/>
        <w:jc w:val="center"/>
        <w:outlineLvl w:val="3"/>
      </w:pPr>
      <w:r>
        <w:t>о внесенных изменениях в муниципальную программу</w:t>
      </w:r>
    </w:p>
    <w:p w:rsidR="00DE2F2B" w:rsidRDefault="00CD1F23">
      <w:pPr>
        <w:widowControl w:val="0"/>
        <w:jc w:val="center"/>
      </w:pPr>
      <w:r>
        <w:t>_____________________________________________________ за 20__ год</w:t>
      </w:r>
    </w:p>
    <w:p w:rsidR="00DE2F2B" w:rsidRDefault="00CD1F23">
      <w:pPr>
        <w:widowControl w:val="0"/>
        <w:jc w:val="center"/>
      </w:pPr>
      <w:r>
        <w:t>(наименование муниципальной программы)</w:t>
      </w:r>
    </w:p>
    <w:p w:rsidR="00DE2F2B" w:rsidRDefault="00DE2F2B">
      <w:pPr>
        <w:widowControl w:val="0"/>
      </w:pPr>
    </w:p>
    <w:tbl>
      <w:tblPr>
        <w:tblW w:w="10128" w:type="dxa"/>
        <w:tblInd w:w="43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0"/>
        <w:gridCol w:w="2194"/>
        <w:gridCol w:w="1583"/>
        <w:gridCol w:w="1701"/>
        <w:gridCol w:w="4110"/>
      </w:tblGrid>
      <w:tr w:rsidR="00DE2F2B">
        <w:trPr>
          <w:trHeight w:val="60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</w:pPr>
            <w:r>
              <w:t xml:space="preserve"> N </w:t>
            </w:r>
          </w:p>
          <w:p w:rsidR="00DE2F2B" w:rsidRDefault="00CD1F23">
            <w:pPr>
              <w:widowControl w:val="0"/>
            </w:pPr>
            <w:r>
              <w:t>п/п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  <w:jc w:val="center"/>
            </w:pPr>
            <w:r>
              <w:t>Вид правового акта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  <w:jc w:val="center"/>
            </w:pPr>
            <w:r>
              <w:t>Дата принятия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  <w:jc w:val="center"/>
            </w:pPr>
            <w:r>
              <w:t>Номер</w:t>
            </w: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  <w:jc w:val="center"/>
            </w:pPr>
            <w:r>
              <w:t>Суть изменений (краткое изложение)</w:t>
            </w:r>
          </w:p>
        </w:tc>
      </w:tr>
      <w:tr w:rsidR="00DE2F2B"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  <w:jc w:val="both"/>
            </w:pPr>
            <w:r>
              <w:t xml:space="preserve"> 1 </w:t>
            </w:r>
          </w:p>
        </w:tc>
        <w:tc>
          <w:tcPr>
            <w:tcW w:w="21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  <w:jc w:val="center"/>
            </w:pPr>
            <w:r>
              <w:t xml:space="preserve">  2         </w:t>
            </w:r>
          </w:p>
        </w:tc>
        <w:tc>
          <w:tcPr>
            <w:tcW w:w="15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  <w:jc w:val="both"/>
            </w:pPr>
            <w:r>
              <w:t xml:space="preserve">            3            </w:t>
            </w: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  <w:jc w:val="center"/>
            </w:pPr>
            <w:r>
              <w:t xml:space="preserve">   4      </w:t>
            </w:r>
          </w:p>
        </w:tc>
        <w:tc>
          <w:tcPr>
            <w:tcW w:w="41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  <w:jc w:val="center"/>
            </w:pPr>
            <w:r>
              <w:t xml:space="preserve">    5    </w:t>
            </w:r>
          </w:p>
        </w:tc>
      </w:tr>
      <w:tr w:rsidR="00DE2F2B"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</w:pPr>
            <w:r>
              <w:t xml:space="preserve">1. </w:t>
            </w:r>
          </w:p>
        </w:tc>
        <w:tc>
          <w:tcPr>
            <w:tcW w:w="21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</w:pPr>
            <w:r>
              <w:t xml:space="preserve">НПА 1              </w:t>
            </w:r>
          </w:p>
        </w:tc>
        <w:tc>
          <w:tcPr>
            <w:tcW w:w="15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>
            <w:pPr>
              <w:widowControl w:val="0"/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>
            <w:pPr>
              <w:widowControl w:val="0"/>
            </w:pPr>
          </w:p>
        </w:tc>
        <w:tc>
          <w:tcPr>
            <w:tcW w:w="41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>
            <w:pPr>
              <w:widowControl w:val="0"/>
            </w:pPr>
          </w:p>
        </w:tc>
      </w:tr>
      <w:tr w:rsidR="00DE2F2B"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</w:pPr>
            <w:r>
              <w:t xml:space="preserve">2. </w:t>
            </w:r>
          </w:p>
        </w:tc>
        <w:tc>
          <w:tcPr>
            <w:tcW w:w="21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</w:pPr>
            <w:r>
              <w:t xml:space="preserve">НПА 2              </w:t>
            </w:r>
          </w:p>
        </w:tc>
        <w:tc>
          <w:tcPr>
            <w:tcW w:w="15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>
            <w:pPr>
              <w:widowControl w:val="0"/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>
            <w:pPr>
              <w:widowControl w:val="0"/>
            </w:pPr>
          </w:p>
        </w:tc>
        <w:tc>
          <w:tcPr>
            <w:tcW w:w="41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>
            <w:pPr>
              <w:widowControl w:val="0"/>
            </w:pPr>
          </w:p>
        </w:tc>
      </w:tr>
      <w:tr w:rsidR="00DE2F2B"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>
            <w:pPr>
              <w:widowControl w:val="0"/>
            </w:pPr>
          </w:p>
        </w:tc>
        <w:tc>
          <w:tcPr>
            <w:tcW w:w="21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</w:pPr>
            <w:r>
              <w:t xml:space="preserve">...                </w:t>
            </w:r>
          </w:p>
        </w:tc>
        <w:tc>
          <w:tcPr>
            <w:tcW w:w="15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>
            <w:pPr>
              <w:widowControl w:val="0"/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>
            <w:pPr>
              <w:widowControl w:val="0"/>
            </w:pPr>
          </w:p>
        </w:tc>
        <w:tc>
          <w:tcPr>
            <w:tcW w:w="41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>
            <w:pPr>
              <w:widowControl w:val="0"/>
            </w:pPr>
          </w:p>
        </w:tc>
      </w:tr>
      <w:tr w:rsidR="00DE2F2B"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>
            <w:pPr>
              <w:widowControl w:val="0"/>
            </w:pPr>
          </w:p>
        </w:tc>
        <w:tc>
          <w:tcPr>
            <w:tcW w:w="21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</w:pPr>
            <w:r>
              <w:t xml:space="preserve">...                </w:t>
            </w:r>
          </w:p>
        </w:tc>
        <w:tc>
          <w:tcPr>
            <w:tcW w:w="15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>
            <w:pPr>
              <w:widowControl w:val="0"/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>
            <w:pPr>
              <w:widowControl w:val="0"/>
            </w:pPr>
          </w:p>
        </w:tc>
        <w:tc>
          <w:tcPr>
            <w:tcW w:w="41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>
            <w:pPr>
              <w:widowControl w:val="0"/>
            </w:pPr>
          </w:p>
        </w:tc>
      </w:tr>
    </w:tbl>
    <w:p w:rsidR="00DE2F2B" w:rsidRDefault="00DE2F2B">
      <w:pPr>
        <w:widowControl w:val="0"/>
        <w:ind w:firstLine="567"/>
        <w:jc w:val="center"/>
        <w:outlineLvl w:val="2"/>
      </w:pPr>
    </w:p>
    <w:p w:rsidR="00DE2F2B" w:rsidRDefault="00CD1F23">
      <w:pPr>
        <w:widowControl w:val="0"/>
        <w:ind w:firstLine="567"/>
        <w:jc w:val="center"/>
        <w:outlineLvl w:val="2"/>
      </w:pPr>
      <w:r>
        <w:t>Раздел 2. ПОЯСНИТЕЛЬНАЯ ЗАПИСКА К ГОДОВОМУ ОТЧЕТУ</w:t>
      </w:r>
    </w:p>
    <w:p w:rsidR="00DE2F2B" w:rsidRDefault="00CD1F23">
      <w:pPr>
        <w:widowControl w:val="0"/>
        <w:ind w:firstLine="567"/>
        <w:jc w:val="center"/>
      </w:pPr>
      <w:r>
        <w:t>О РЕАЛИЗАЦИИ  И ОЦЕНКЕ ФФЕКТИВНОСТИ</w:t>
      </w:r>
    </w:p>
    <w:p w:rsidR="00DE2F2B" w:rsidRDefault="00CD1F23">
      <w:pPr>
        <w:widowControl w:val="0"/>
        <w:ind w:firstLine="567"/>
        <w:jc w:val="center"/>
      </w:pPr>
      <w:r>
        <w:t>МУНИЦИПАЛЬНОЙ ПРОГРАММЫ  ЗА ОТЧЕТНЫЙ ГОД</w:t>
      </w:r>
    </w:p>
    <w:p w:rsidR="00DE2F2B" w:rsidRDefault="00DE2F2B">
      <w:pPr>
        <w:widowControl w:val="0"/>
        <w:ind w:firstLine="567"/>
        <w:jc w:val="center"/>
      </w:pPr>
    </w:p>
    <w:p w:rsidR="00DE2F2B" w:rsidRDefault="00CD1F23">
      <w:pPr>
        <w:widowControl w:val="0"/>
        <w:ind w:firstLine="567"/>
      </w:pPr>
      <w:r>
        <w:t>Основные разделы пояснительной записки:</w:t>
      </w:r>
    </w:p>
    <w:p w:rsidR="00DE2F2B" w:rsidRDefault="00CD1F23">
      <w:pPr>
        <w:widowControl w:val="0"/>
        <w:spacing w:before="220"/>
        <w:ind w:firstLine="567"/>
      </w:pPr>
      <w:r>
        <w:t>1) конкретные итоги реализации муниципальной программы, достигнутые за отчетный год.</w:t>
      </w:r>
    </w:p>
    <w:p w:rsidR="00DE2F2B" w:rsidRDefault="00CD1F23">
      <w:pPr>
        <w:widowControl w:val="0"/>
        <w:spacing w:before="220"/>
        <w:ind w:firstLine="567"/>
      </w:pPr>
      <w:r>
        <w:t>При описании конкретных итогов реализации муниципальной программы, достигнутых за отчетный год, следует привести:</w:t>
      </w:r>
    </w:p>
    <w:p w:rsidR="00DE2F2B" w:rsidRDefault="00CD1F23">
      <w:pPr>
        <w:widowControl w:val="0"/>
        <w:spacing w:before="220"/>
        <w:ind w:firstLine="567"/>
      </w:pPr>
      <w:r>
        <w:t>описание результатов использования бюджетных ассигнований на реализацию мероприятий муниципальной программы, в том числе анализ причин неполного освоения бюджетных ассигнований (если таковое имеется) за соответствующий отчетный период в разрезе мероприятий;</w:t>
      </w:r>
    </w:p>
    <w:p w:rsidR="00DE2F2B" w:rsidRDefault="00CD1F23">
      <w:pPr>
        <w:widowControl w:val="0"/>
        <w:spacing w:before="220"/>
        <w:ind w:firstLine="567"/>
      </w:pPr>
      <w:r>
        <w:t>основные результаты реализации муниципальной программы, достигнутые в отчетном году;</w:t>
      </w:r>
    </w:p>
    <w:p w:rsidR="00DE2F2B" w:rsidRDefault="00CD1F23">
      <w:pPr>
        <w:widowControl w:val="0"/>
        <w:spacing w:before="220"/>
        <w:ind w:firstLine="567"/>
      </w:pPr>
      <w:r>
        <w:t>характеристику вклада основных результатов реализации муниципальной программы в решение задач и достижение целей муниципальной программы;</w:t>
      </w:r>
    </w:p>
    <w:p w:rsidR="00DE2F2B" w:rsidRDefault="00CD1F23">
      <w:pPr>
        <w:widowControl w:val="0"/>
        <w:spacing w:before="220"/>
        <w:ind w:firstLine="567"/>
      </w:pPr>
      <w:r>
        <w:t>перечень нереализованных или реализованных частично основных мероприятий муниципальной программы (подпрограмм) с указанием причин их реализации не в полном объеме;</w:t>
      </w:r>
    </w:p>
    <w:p w:rsidR="00DE2F2B" w:rsidRDefault="00CD1F23">
      <w:pPr>
        <w:widowControl w:val="0"/>
        <w:spacing w:before="220"/>
        <w:ind w:firstLine="567"/>
      </w:pPr>
      <w:r>
        <w:t>сведения о достижении плановых значений индикаторов и показателей муниципальной программы (подпрограмм) с обоснованием отклонений достигнутых целевых показателей от плановых (как в большую, так и в меньшую сторону), а также изменений в этой связи плановых значений индикаторов (показателей) на предстоящий период;</w:t>
      </w:r>
    </w:p>
    <w:p w:rsidR="00DE2F2B" w:rsidRDefault="00CD1F23">
      <w:pPr>
        <w:widowControl w:val="0"/>
        <w:spacing w:before="220"/>
        <w:ind w:firstLine="567"/>
      </w:pPr>
      <w:r>
        <w:t>анализ факторов, повлиявших на ход реализации муниципальной программы;</w:t>
      </w:r>
    </w:p>
    <w:p w:rsidR="00DE2F2B" w:rsidRDefault="00CD1F23">
      <w:pPr>
        <w:widowControl w:val="0"/>
        <w:spacing w:before="220"/>
        <w:ind w:firstLine="567"/>
      </w:pPr>
      <w:r>
        <w:t>анализ фактических и вероятных последствий влияния указанных факторов на основные параметры муниципальной программы;</w:t>
      </w:r>
    </w:p>
    <w:p w:rsidR="00DE2F2B" w:rsidRDefault="00CD1F23">
      <w:pPr>
        <w:widowControl w:val="0"/>
        <w:spacing w:before="220"/>
        <w:ind w:firstLine="567"/>
      </w:pPr>
      <w:r>
        <w:t>2) предложения по дальнейшей реализации муниципальной программы.</w:t>
      </w:r>
    </w:p>
    <w:p w:rsidR="00DE2F2B" w:rsidRDefault="00CD1F23">
      <w:pPr>
        <w:widowControl w:val="0"/>
        <w:spacing w:before="220"/>
        <w:ind w:firstLine="567"/>
        <w:rPr>
          <w:rFonts w:ascii="Calibri" w:hAnsi="Calibri" w:cs="Calibri"/>
          <w:sz w:val="22"/>
          <w:szCs w:val="22"/>
        </w:rPr>
      </w:pPr>
      <w:r>
        <w:t>В случае отклонений от плановой динамики реализации муниципальной программы или воздействия факторов риска, оказывающих негативное влияние на основные параметры муниципальной программы, в годовой отчет включаются предложения по дальнейшей реализации муниципальной программы и их обоснование.</w:t>
      </w:r>
    </w:p>
    <w:p w:rsidR="00DE2F2B" w:rsidRDefault="00DE2F2B">
      <w:pPr>
        <w:widowControl w:val="0"/>
        <w:ind w:firstLine="709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outlineLvl w:val="1"/>
      </w:pPr>
    </w:p>
    <w:p w:rsidR="00DE2F2B" w:rsidRDefault="00DE2F2B">
      <w:pPr>
        <w:widowControl w:val="0"/>
        <w:outlineLvl w:val="1"/>
      </w:pPr>
    </w:p>
    <w:p w:rsidR="00CD1F23" w:rsidRDefault="00CD1F23">
      <w:pPr>
        <w:widowControl w:val="0"/>
        <w:outlineLvl w:val="1"/>
      </w:pPr>
    </w:p>
    <w:p w:rsidR="00CD1F23" w:rsidRDefault="00CD1F23">
      <w:pPr>
        <w:widowControl w:val="0"/>
        <w:outlineLvl w:val="1"/>
      </w:pPr>
    </w:p>
    <w:p w:rsidR="00CD1F23" w:rsidRDefault="00CD1F23">
      <w:pPr>
        <w:widowControl w:val="0"/>
        <w:outlineLvl w:val="1"/>
      </w:pPr>
    </w:p>
    <w:p w:rsidR="00CD1F23" w:rsidRDefault="00CD1F23">
      <w:pPr>
        <w:widowControl w:val="0"/>
        <w:outlineLvl w:val="1"/>
      </w:pPr>
    </w:p>
    <w:p w:rsidR="0043498D" w:rsidRDefault="0043498D">
      <w:pPr>
        <w:widowControl w:val="0"/>
        <w:outlineLvl w:val="1"/>
      </w:pPr>
    </w:p>
    <w:p w:rsidR="0043498D" w:rsidRDefault="0043498D">
      <w:pPr>
        <w:widowControl w:val="0"/>
        <w:outlineLvl w:val="1"/>
      </w:pPr>
    </w:p>
    <w:p w:rsidR="0043498D" w:rsidRDefault="0043498D">
      <w:pPr>
        <w:widowControl w:val="0"/>
        <w:outlineLvl w:val="1"/>
      </w:pPr>
    </w:p>
    <w:p w:rsidR="00CD1F23" w:rsidRDefault="00CD1F23">
      <w:pPr>
        <w:widowControl w:val="0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8A4257" w:rsidRDefault="008A4257">
      <w:pPr>
        <w:widowControl w:val="0"/>
        <w:ind w:firstLine="709"/>
        <w:jc w:val="right"/>
        <w:outlineLvl w:val="1"/>
      </w:pPr>
    </w:p>
    <w:p w:rsidR="008A4257" w:rsidRDefault="008A4257">
      <w:pPr>
        <w:widowControl w:val="0"/>
        <w:ind w:firstLine="709"/>
        <w:jc w:val="right"/>
        <w:outlineLvl w:val="1"/>
      </w:pPr>
    </w:p>
    <w:p w:rsidR="008A4257" w:rsidRDefault="008A4257">
      <w:pPr>
        <w:widowControl w:val="0"/>
        <w:ind w:firstLine="709"/>
        <w:jc w:val="right"/>
        <w:outlineLvl w:val="1"/>
      </w:pPr>
    </w:p>
    <w:p w:rsidR="008A4257" w:rsidRDefault="008A4257">
      <w:pPr>
        <w:widowControl w:val="0"/>
        <w:ind w:firstLine="709"/>
        <w:jc w:val="right"/>
        <w:outlineLvl w:val="1"/>
      </w:pPr>
    </w:p>
    <w:p w:rsidR="008A4257" w:rsidRDefault="008A4257">
      <w:pPr>
        <w:widowControl w:val="0"/>
        <w:ind w:firstLine="709"/>
        <w:jc w:val="right"/>
        <w:outlineLvl w:val="1"/>
      </w:pPr>
    </w:p>
    <w:p w:rsidR="008A4257" w:rsidRDefault="008A4257">
      <w:pPr>
        <w:widowControl w:val="0"/>
        <w:ind w:firstLine="709"/>
        <w:jc w:val="right"/>
        <w:outlineLvl w:val="1"/>
      </w:pPr>
    </w:p>
    <w:p w:rsidR="008A4257" w:rsidRDefault="008A4257">
      <w:pPr>
        <w:widowControl w:val="0"/>
        <w:ind w:firstLine="709"/>
        <w:jc w:val="right"/>
        <w:outlineLvl w:val="1"/>
      </w:pPr>
    </w:p>
    <w:p w:rsidR="008A4257" w:rsidRDefault="008A4257">
      <w:pPr>
        <w:widowControl w:val="0"/>
        <w:ind w:firstLine="709"/>
        <w:jc w:val="right"/>
        <w:outlineLvl w:val="1"/>
      </w:pPr>
    </w:p>
    <w:p w:rsidR="008A4257" w:rsidRDefault="008A4257">
      <w:pPr>
        <w:widowControl w:val="0"/>
        <w:ind w:firstLine="709"/>
        <w:jc w:val="right"/>
        <w:outlineLvl w:val="1"/>
      </w:pPr>
    </w:p>
    <w:p w:rsidR="008A4257" w:rsidRDefault="008A4257">
      <w:pPr>
        <w:widowControl w:val="0"/>
        <w:ind w:firstLine="709"/>
        <w:jc w:val="right"/>
        <w:outlineLvl w:val="1"/>
      </w:pPr>
    </w:p>
    <w:p w:rsidR="008A4257" w:rsidRDefault="008A4257">
      <w:pPr>
        <w:widowControl w:val="0"/>
        <w:ind w:firstLine="709"/>
        <w:jc w:val="right"/>
        <w:outlineLvl w:val="1"/>
      </w:pPr>
    </w:p>
    <w:p w:rsidR="008A4257" w:rsidRDefault="008A4257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DE2F2B">
      <w:pPr>
        <w:widowControl w:val="0"/>
        <w:ind w:firstLine="709"/>
        <w:jc w:val="right"/>
        <w:outlineLvl w:val="1"/>
      </w:pPr>
    </w:p>
    <w:p w:rsidR="00DE2F2B" w:rsidRDefault="00CD1F23">
      <w:pPr>
        <w:widowControl w:val="0"/>
        <w:ind w:firstLine="709"/>
        <w:jc w:val="right"/>
        <w:outlineLvl w:val="0"/>
      </w:pPr>
      <w:r>
        <w:lastRenderedPageBreak/>
        <w:t xml:space="preserve">Приложение  2 к </w:t>
      </w:r>
    </w:p>
    <w:p w:rsidR="00DE2F2B" w:rsidRDefault="00CD1F23">
      <w:pPr>
        <w:widowControl w:val="0"/>
        <w:ind w:firstLine="709"/>
        <w:jc w:val="right"/>
      </w:pPr>
      <w:r>
        <w:t>постановлению</w:t>
      </w:r>
    </w:p>
    <w:p w:rsidR="00DE2F2B" w:rsidRDefault="00CD1F23">
      <w:pPr>
        <w:widowControl w:val="0"/>
        <w:ind w:firstLine="709"/>
        <w:jc w:val="right"/>
      </w:pPr>
      <w:r>
        <w:t>администрации Ардатовского</w:t>
      </w:r>
    </w:p>
    <w:p w:rsidR="00DE2F2B" w:rsidRDefault="00CD1F23">
      <w:pPr>
        <w:widowControl w:val="0"/>
        <w:ind w:firstLine="709"/>
        <w:jc w:val="right"/>
      </w:pPr>
      <w:r>
        <w:t xml:space="preserve"> муниципального округа</w:t>
      </w:r>
    </w:p>
    <w:p w:rsidR="00DE2F2B" w:rsidRDefault="00CD1F23">
      <w:pPr>
        <w:widowControl w:val="0"/>
        <w:ind w:firstLine="709"/>
        <w:jc w:val="right"/>
      </w:pPr>
      <w:r>
        <w:t xml:space="preserve">  Нижегородской области</w:t>
      </w:r>
    </w:p>
    <w:p w:rsidR="00DE2F2B" w:rsidRDefault="00322E52">
      <w:pPr>
        <w:widowControl w:val="0"/>
        <w:jc w:val="right"/>
      </w:pPr>
      <w:r>
        <w:t>о</w:t>
      </w:r>
      <w:r w:rsidR="00CD1F23">
        <w:t>т</w:t>
      </w:r>
      <w:r>
        <w:t xml:space="preserve"> 26.02.2025</w:t>
      </w:r>
      <w:r w:rsidR="00CD1F23">
        <w:t xml:space="preserve">    №</w:t>
      </w:r>
      <w:r>
        <w:t>286</w:t>
      </w:r>
    </w:p>
    <w:p w:rsidR="00DE2F2B" w:rsidRDefault="00DE2F2B">
      <w:pPr>
        <w:widowControl w:val="0"/>
        <w:jc w:val="center"/>
        <w:rPr>
          <w:b/>
          <w:bCs/>
        </w:rPr>
      </w:pPr>
      <w:bookmarkStart w:id="3" w:name="Par504"/>
      <w:bookmarkEnd w:id="3"/>
    </w:p>
    <w:p w:rsidR="00DE2F2B" w:rsidRDefault="00CD1F23">
      <w:pPr>
        <w:widowControl w:val="0"/>
        <w:jc w:val="center"/>
        <w:rPr>
          <w:b/>
          <w:bCs/>
        </w:rPr>
      </w:pPr>
      <w:r>
        <w:rPr>
          <w:b/>
          <w:bCs/>
        </w:rPr>
        <w:t>Методические</w:t>
      </w:r>
      <w:r w:rsidRPr="00CD1F23">
        <w:rPr>
          <w:b/>
          <w:bCs/>
        </w:rPr>
        <w:t xml:space="preserve"> </w:t>
      </w:r>
      <w:r>
        <w:rPr>
          <w:b/>
          <w:bCs/>
        </w:rPr>
        <w:t>рекомендации</w:t>
      </w:r>
    </w:p>
    <w:p w:rsidR="00DE2F2B" w:rsidRDefault="00CD1F23">
      <w:pPr>
        <w:widowControl w:val="0"/>
        <w:jc w:val="center"/>
        <w:rPr>
          <w:b/>
          <w:bCs/>
        </w:rPr>
      </w:pPr>
      <w:r>
        <w:rPr>
          <w:b/>
          <w:bCs/>
        </w:rPr>
        <w:t>по разработке и реализации муниципальных программ</w:t>
      </w:r>
    </w:p>
    <w:p w:rsidR="00DE2F2B" w:rsidRDefault="00DE2F2B">
      <w:pPr>
        <w:widowControl w:val="0"/>
        <w:jc w:val="center"/>
        <w:rPr>
          <w:b/>
          <w:bCs/>
        </w:rPr>
      </w:pPr>
    </w:p>
    <w:p w:rsidR="00DE2F2B" w:rsidRDefault="00CD1F23">
      <w:pPr>
        <w:widowControl w:val="0"/>
        <w:ind w:left="720"/>
        <w:jc w:val="center"/>
        <w:rPr>
          <w:b/>
          <w:bCs/>
        </w:rPr>
      </w:pPr>
      <w:r>
        <w:rPr>
          <w:rFonts w:eastAsia="Calibri"/>
          <w:b/>
          <w:bCs/>
          <w:lang w:eastAsia="en-US"/>
        </w:rPr>
        <w:t>1. Общие положения</w:t>
      </w:r>
    </w:p>
    <w:p w:rsidR="00DE2F2B" w:rsidRDefault="00DE2F2B">
      <w:pPr>
        <w:widowControl w:val="0"/>
        <w:jc w:val="both"/>
      </w:pPr>
    </w:p>
    <w:p w:rsidR="00DE2F2B" w:rsidRDefault="00CD1F23">
      <w:pPr>
        <w:widowControl w:val="0"/>
        <w:ind w:firstLine="709"/>
        <w:jc w:val="both"/>
      </w:pPr>
      <w:r>
        <w:rPr>
          <w:color w:val="000000"/>
        </w:rPr>
        <w:t>1.1.</w:t>
      </w:r>
      <w:r>
        <w:rPr>
          <w:rFonts w:ascii="Calibri" w:hAnsi="Calibri"/>
          <w:color w:val="000000"/>
          <w:spacing w:val="-4"/>
        </w:rPr>
        <w:t> </w:t>
      </w:r>
      <w:r>
        <w:rPr>
          <w:color w:val="000000"/>
        </w:rPr>
        <w:t xml:space="preserve">Методические рекомендации по разработке и реализации </w:t>
      </w:r>
      <w:r>
        <w:rPr>
          <w:bCs/>
          <w:color w:val="000000"/>
        </w:rPr>
        <w:t>муниципальных</w:t>
      </w:r>
      <w:r>
        <w:rPr>
          <w:color w:val="000000"/>
        </w:rPr>
        <w:t xml:space="preserve"> программ Ардатовского муниципального округа Нижегородской области (далее – Методические указания) устанавливают формы и требования к документам, разрабатываемым при формировании и реализации </w:t>
      </w:r>
      <w:r>
        <w:rPr>
          <w:bCs/>
          <w:color w:val="000000"/>
        </w:rPr>
        <w:t>муниципальных</w:t>
      </w:r>
      <w:r>
        <w:rPr>
          <w:color w:val="000000"/>
        </w:rPr>
        <w:t xml:space="preserve"> программ и их структурных элементов.</w:t>
      </w:r>
    </w:p>
    <w:p w:rsidR="00DE2F2B" w:rsidRDefault="00CD1F23">
      <w:pPr>
        <w:widowControl w:val="0"/>
        <w:spacing w:before="220"/>
        <w:ind w:firstLine="540"/>
      </w:pPr>
      <w:r>
        <w:t xml:space="preserve">Понятия, используемые в настоящих Методических рекомендациях, соответствуют определениям, данным в Порядке разработки, реализации и оценки эффективности реализации муниципальных программ на территории </w:t>
      </w:r>
      <w:r>
        <w:rPr>
          <w:color w:val="000000"/>
        </w:rPr>
        <w:t>Ардатовского муниципального округа Нижегородской области</w:t>
      </w:r>
      <w:r>
        <w:t>.</w:t>
      </w:r>
    </w:p>
    <w:p w:rsidR="00DE2F2B" w:rsidRDefault="00CD1F23">
      <w:pPr>
        <w:widowControl w:val="0"/>
        <w:spacing w:before="220"/>
        <w:ind w:firstLine="540"/>
      </w:pPr>
      <w:r>
        <w:t>Основные требования к формированию муниципальной программы:</w:t>
      </w:r>
    </w:p>
    <w:p w:rsidR="00DE2F2B" w:rsidRDefault="00CD1F23">
      <w:pPr>
        <w:widowControl w:val="0"/>
        <w:spacing w:before="220"/>
        <w:ind w:firstLine="540"/>
      </w:pPr>
      <w:r>
        <w:t>муниципальные программы должны быть направлены на решение актуальных проблем;</w:t>
      </w:r>
    </w:p>
    <w:p w:rsidR="00DE2F2B" w:rsidRDefault="00CD1F23">
      <w:pPr>
        <w:widowControl w:val="0"/>
        <w:spacing w:before="220"/>
        <w:ind w:firstLine="540"/>
      </w:pPr>
      <w:r>
        <w:t>муниципальные программы должны быть обоснованными по потребности в ресурсах и по структуре источников финансирования для достижения целей муниципальной программы, отражать возможности привлечения средств внебюджетных источников, средств областного и федерального бюджетов для реализации мероприятий муниципальной программы;</w:t>
      </w:r>
    </w:p>
    <w:p w:rsidR="00DE2F2B" w:rsidRDefault="00CD1F23">
      <w:pPr>
        <w:widowControl w:val="0"/>
        <w:spacing w:before="220"/>
        <w:ind w:firstLine="540"/>
      </w:pPr>
      <w:r>
        <w:t>муниципальные программы должны иметь эффективный механизм реализации, управления реализацией и контроля за ходом выполнения муниципальной программы.</w:t>
      </w:r>
    </w:p>
    <w:p w:rsidR="00DE2F2B" w:rsidRDefault="00CD1F23">
      <w:pPr>
        <w:widowControl w:val="0"/>
        <w:spacing w:before="220"/>
        <w:ind w:firstLine="540"/>
      </w:pPr>
      <w:r>
        <w:t>Все разделы муниципальной программы должны быть взаимосвязаны между собой: из проблемных вопросов должны вытекать цели, которые отражаются в основных направлениях развития соответствующей социально-экономической сферы, подкреплены конкретными задачами, которые, в свою очередь, определяют перечень основных программных мероприятий, ориентированных на достижение соответствующих показателей целевых индикаторов.</w:t>
      </w:r>
    </w:p>
    <w:p w:rsidR="00DE2F2B" w:rsidRDefault="00DE2F2B">
      <w:pPr>
        <w:widowControl w:val="0"/>
        <w:spacing w:before="220"/>
        <w:ind w:firstLine="540"/>
      </w:pPr>
    </w:p>
    <w:p w:rsidR="00DE2F2B" w:rsidRDefault="00CD1F23">
      <w:pPr>
        <w:widowControl w:val="0"/>
        <w:jc w:val="center"/>
        <w:outlineLvl w:val="1"/>
        <w:rPr>
          <w:b/>
          <w:bCs/>
        </w:rPr>
      </w:pPr>
      <w:bookmarkStart w:id="4" w:name="Par515"/>
      <w:bookmarkEnd w:id="4"/>
      <w:r>
        <w:rPr>
          <w:b/>
        </w:rPr>
        <w:t>Макет муниципальной программы</w:t>
      </w:r>
    </w:p>
    <w:p w:rsidR="00DE2F2B" w:rsidRDefault="00DE2F2B">
      <w:pPr>
        <w:widowControl w:val="0"/>
        <w:jc w:val="center"/>
        <w:outlineLvl w:val="1"/>
        <w:rPr>
          <w:b/>
          <w:bCs/>
        </w:rPr>
      </w:pPr>
    </w:p>
    <w:p w:rsidR="00DE2F2B" w:rsidRDefault="00CD1F23">
      <w:pPr>
        <w:widowControl w:val="0"/>
        <w:jc w:val="center"/>
      </w:pPr>
      <w:r>
        <w:rPr>
          <w:b/>
          <w:bCs/>
        </w:rPr>
        <w:t>1. Паспорт  муниципальной программы</w:t>
      </w:r>
      <w:r>
        <w:t xml:space="preserve"> </w:t>
      </w:r>
    </w:p>
    <w:p w:rsidR="00DE2F2B" w:rsidRDefault="00CD1F23">
      <w:pPr>
        <w:widowControl w:val="0"/>
        <w:jc w:val="center"/>
        <w:outlineLvl w:val="3"/>
      </w:pPr>
      <w:bookmarkStart w:id="5" w:name="Par519"/>
      <w:bookmarkEnd w:id="5"/>
      <w:r>
        <w:t>Паспорт</w:t>
      </w:r>
    </w:p>
    <w:p w:rsidR="00DE2F2B" w:rsidRDefault="00CD1F23">
      <w:pPr>
        <w:widowControl w:val="0"/>
        <w:jc w:val="center"/>
      </w:pPr>
      <w:r>
        <w:t>муниципальной программы Ардатовского муниципального округа</w:t>
      </w:r>
    </w:p>
    <w:p w:rsidR="00DE2F2B" w:rsidRDefault="00CD1F23">
      <w:pPr>
        <w:widowControl w:val="0"/>
        <w:jc w:val="center"/>
      </w:pPr>
      <w:r>
        <w:t>Нижегородской области</w:t>
      </w:r>
    </w:p>
    <w:p w:rsidR="00DE2F2B" w:rsidRDefault="00DE2F2B">
      <w:pPr>
        <w:widowControl w:val="0"/>
        <w:jc w:val="both"/>
      </w:pPr>
    </w:p>
    <w:tbl>
      <w:tblPr>
        <w:tblW w:w="11055" w:type="dxa"/>
        <w:tblInd w:w="-35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370"/>
        <w:gridCol w:w="3685"/>
      </w:tblGrid>
      <w:tr w:rsidR="00DE2F2B">
        <w:trPr>
          <w:trHeight w:val="276"/>
        </w:trPr>
        <w:tc>
          <w:tcPr>
            <w:tcW w:w="737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</w:pPr>
            <w:r>
              <w:t>Куратор муниципальной программы</w:t>
            </w:r>
          </w:p>
        </w:tc>
        <w:tc>
          <w:tcPr>
            <w:tcW w:w="36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/>
        </w:tc>
      </w:tr>
      <w:tr w:rsidR="00DE2F2B">
        <w:trPr>
          <w:trHeight w:val="300"/>
        </w:trPr>
        <w:tc>
          <w:tcPr>
            <w:tcW w:w="7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F2B" w:rsidRDefault="00CD1F23">
            <w:pPr>
              <w:widowControl w:val="0"/>
            </w:pPr>
            <w:r>
              <w:t>Ответственный исполнитель муниципальной программы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F2B" w:rsidRDefault="00DE2F2B"/>
        </w:tc>
      </w:tr>
      <w:tr w:rsidR="00DE2F2B">
        <w:tc>
          <w:tcPr>
            <w:tcW w:w="7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F2B" w:rsidRDefault="00CD1F23">
            <w:pPr>
              <w:widowControl w:val="0"/>
            </w:pPr>
            <w:r>
              <w:t>Соисполнители муниципальной программы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F2B" w:rsidRDefault="00DE2F2B">
            <w:pPr>
              <w:widowControl w:val="0"/>
            </w:pPr>
          </w:p>
        </w:tc>
      </w:tr>
      <w:tr w:rsidR="00DE2F2B">
        <w:trPr>
          <w:trHeight w:val="276"/>
        </w:trPr>
        <w:tc>
          <w:tcPr>
            <w:tcW w:w="737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</w:pPr>
            <w:r>
              <w:t>Период реализации муниципальной программы</w:t>
            </w:r>
          </w:p>
        </w:tc>
        <w:tc>
          <w:tcPr>
            <w:tcW w:w="368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>
            <w:pPr>
              <w:widowControl w:val="0"/>
            </w:pPr>
          </w:p>
        </w:tc>
      </w:tr>
      <w:tr w:rsidR="00DE2F2B">
        <w:trPr>
          <w:trHeight w:val="276"/>
        </w:trPr>
        <w:tc>
          <w:tcPr>
            <w:tcW w:w="737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</w:pPr>
            <w:r>
              <w:t>Цели муниципальной программы</w:t>
            </w:r>
          </w:p>
        </w:tc>
        <w:tc>
          <w:tcPr>
            <w:tcW w:w="368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>
            <w:pPr>
              <w:widowControl w:val="0"/>
            </w:pPr>
          </w:p>
        </w:tc>
      </w:tr>
      <w:tr w:rsidR="00DE2F2B">
        <w:tc>
          <w:tcPr>
            <w:tcW w:w="7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F2B" w:rsidRDefault="00CD1F23">
            <w:pPr>
              <w:widowControl w:val="0"/>
            </w:pPr>
            <w:r>
              <w:t>Подпрограммы муниципальной программы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F2B" w:rsidRDefault="00DE2F2B">
            <w:pPr>
              <w:widowControl w:val="0"/>
            </w:pPr>
          </w:p>
        </w:tc>
      </w:tr>
      <w:tr w:rsidR="00DE2F2B">
        <w:trPr>
          <w:trHeight w:val="320"/>
        </w:trPr>
        <w:tc>
          <w:tcPr>
            <w:tcW w:w="7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F2B" w:rsidRDefault="00CD1F23">
            <w:pPr>
              <w:widowControl w:val="0"/>
            </w:pPr>
            <w:r>
              <w:t xml:space="preserve">Объемы финансового обеспечения за весь период реализации 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F2B" w:rsidRDefault="00DE2F2B">
            <w:pPr>
              <w:widowControl w:val="0"/>
            </w:pPr>
          </w:p>
        </w:tc>
      </w:tr>
      <w:tr w:rsidR="00DE2F2B">
        <w:trPr>
          <w:trHeight w:val="276"/>
        </w:trPr>
        <w:tc>
          <w:tcPr>
            <w:tcW w:w="737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CD1F23">
            <w:pPr>
              <w:widowControl w:val="0"/>
            </w:pPr>
            <w:r>
              <w:t>Целевые индикаторы муниципальной программы</w:t>
            </w:r>
          </w:p>
        </w:tc>
        <w:tc>
          <w:tcPr>
            <w:tcW w:w="368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F2B" w:rsidRDefault="00DE2F2B">
            <w:pPr>
              <w:widowControl w:val="0"/>
            </w:pPr>
          </w:p>
        </w:tc>
      </w:tr>
      <w:tr w:rsidR="00DE2F2B">
        <w:tc>
          <w:tcPr>
            <w:tcW w:w="7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F2B" w:rsidRDefault="00CD1F23">
            <w:pPr>
              <w:widowControl w:val="0"/>
            </w:pPr>
            <w:r>
              <w:t>Связь с национальными целями развития Российской Федерации/государственными программами Нижегородской области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F2B" w:rsidRDefault="00DE2F2B">
            <w:pPr>
              <w:widowControl w:val="0"/>
            </w:pPr>
          </w:p>
        </w:tc>
      </w:tr>
    </w:tbl>
    <w:p w:rsidR="00DE2F2B" w:rsidRDefault="00CD1F23">
      <w:pPr>
        <w:widowControl w:val="0"/>
        <w:ind w:firstLine="540"/>
      </w:pPr>
      <w:r>
        <w:lastRenderedPageBreak/>
        <w:t>1.1. Цели, задачи, этапы и сроки реализации муниципальной программы указываются в соответствии с требованиями, изложенными в разделе 2 Методических рекомендаций.</w:t>
      </w:r>
    </w:p>
    <w:p w:rsidR="00DE2F2B" w:rsidRDefault="00CD1F23">
      <w:pPr>
        <w:widowControl w:val="0"/>
        <w:ind w:firstLine="540"/>
      </w:pPr>
      <w:r>
        <w:t>1.2.Объем бюджетных ассигнований программы за счет средств бюджета Ардатовского муниципального округа Нижегородской области указывается в тыс.рублях с точностью до одного знака после запятой. Указывается объем бюджетных ассигнований на реализацию муниципальной программы в целом, по годам реализации муниципальной программы. Разбивка по подпрограммам в данном пункте не предусматривается.</w:t>
      </w:r>
    </w:p>
    <w:p w:rsidR="00DE2F2B" w:rsidRDefault="00CD1F23">
      <w:pPr>
        <w:widowControl w:val="0"/>
        <w:ind w:firstLine="540"/>
      </w:pPr>
      <w:r>
        <w:t>1.3. Если муниципальный заказчик-координатор муниципальной программы (соисполнитель) не является главным распорядителем бюджетных средств Ардатовского муниципального округа Нижегородской области, то в скобках указывается структурное подразделение администрации Ардатовского муниципального округа Нижегородской области, выступающего в качестве главного распорядителя средств бюджета Ардатовского муниципального округа Нижегородской области.</w:t>
      </w:r>
    </w:p>
    <w:p w:rsidR="00DE2F2B" w:rsidRDefault="00DE2F2B">
      <w:pPr>
        <w:widowControl w:val="0"/>
        <w:ind w:firstLine="709"/>
        <w:jc w:val="both"/>
        <w:outlineLvl w:val="2"/>
      </w:pPr>
    </w:p>
    <w:p w:rsidR="00DE2F2B" w:rsidRDefault="00CD1F23">
      <w:pPr>
        <w:widowControl w:val="0"/>
        <w:ind w:firstLine="709"/>
        <w:jc w:val="center"/>
        <w:outlineLvl w:val="2"/>
        <w:rPr>
          <w:b/>
          <w:bCs/>
        </w:rPr>
      </w:pPr>
      <w:bookmarkStart w:id="6" w:name="Par545"/>
      <w:bookmarkEnd w:id="6"/>
      <w:r>
        <w:rPr>
          <w:b/>
          <w:bCs/>
        </w:rPr>
        <w:t>2. Текстовая часть муниципальной программы.</w:t>
      </w:r>
    </w:p>
    <w:p w:rsidR="00DE2F2B" w:rsidRDefault="00DE2F2B">
      <w:pPr>
        <w:widowControl w:val="0"/>
        <w:ind w:firstLine="709"/>
        <w:jc w:val="both"/>
      </w:pPr>
    </w:p>
    <w:p w:rsidR="00DE2F2B" w:rsidRDefault="00CD1F23">
      <w:pPr>
        <w:widowControl w:val="0"/>
        <w:ind w:firstLine="709"/>
        <w:jc w:val="both"/>
      </w:pPr>
      <w:r>
        <w:rPr>
          <w:b/>
          <w:bCs/>
        </w:rPr>
        <w:t>2.1. Характеристика текущего состояния.</w:t>
      </w:r>
    </w:p>
    <w:p w:rsidR="00DE2F2B" w:rsidRDefault="00DE2F2B">
      <w:pPr>
        <w:widowControl w:val="0"/>
        <w:ind w:firstLine="709"/>
        <w:jc w:val="both"/>
      </w:pPr>
    </w:p>
    <w:p w:rsidR="00DE2F2B" w:rsidRDefault="00CD1F23">
      <w:pPr>
        <w:widowControl w:val="0"/>
        <w:spacing w:before="220"/>
        <w:ind w:firstLine="540"/>
      </w:pPr>
      <w:r>
        <w:t>В данном разделе представляется развернутая характеристика текущего состояния соответствующей сферы социально-экономического развития Ардатовского муниципального округа Нижегородской области.</w:t>
      </w:r>
    </w:p>
    <w:p w:rsidR="00DE2F2B" w:rsidRDefault="00CD1F23">
      <w:pPr>
        <w:widowControl w:val="0"/>
        <w:spacing w:before="220"/>
        <w:ind w:firstLine="540"/>
      </w:pPr>
      <w:r>
        <w:t>Данный анализ включает характеристику итогов реализации муниципальной политики в соответствующей сфере за последние 3 - 5 лет на основании количественной оценки, содержащей значения целевых индикаторов на момент разработки программы и динамику значений целевых индикаторов за последние 3 - 5 лет.</w:t>
      </w:r>
    </w:p>
    <w:p w:rsidR="00DE2F2B" w:rsidRDefault="00CD1F23">
      <w:pPr>
        <w:widowControl w:val="0"/>
        <w:spacing w:before="220"/>
        <w:ind w:firstLine="540"/>
      </w:pPr>
      <w:r>
        <w:t>Необходим анализ состояния рынка услуг (товаров, работ), оказываемых организациями различных форм собственности, включая состояние сети указанных организаций.</w:t>
      </w:r>
    </w:p>
    <w:p w:rsidR="00DE2F2B" w:rsidRDefault="00CD1F23">
      <w:pPr>
        <w:widowControl w:val="0"/>
        <w:spacing w:before="220"/>
        <w:ind w:firstLine="540"/>
      </w:pPr>
      <w:r>
        <w:t>Прогноз развития соответствующей сферы должен определять тенденции ее развития и планируемые макроэкономические показатели по итогам реализации программы.</w:t>
      </w:r>
    </w:p>
    <w:p w:rsidR="00DE2F2B" w:rsidRDefault="00CD1F23">
      <w:pPr>
        <w:widowControl w:val="0"/>
        <w:spacing w:before="220"/>
        <w:ind w:firstLine="540"/>
      </w:pPr>
      <w:r>
        <w:t>Объем текстовой части не должен превышать 10 страниц.</w:t>
      </w:r>
    </w:p>
    <w:p w:rsidR="00DE2F2B" w:rsidRDefault="00CD1F23">
      <w:pPr>
        <w:widowControl w:val="0"/>
        <w:spacing w:before="220"/>
        <w:ind w:firstLine="540"/>
      </w:pPr>
      <w:r>
        <w:t>Статистические данные в динамике целесообразно представлять в табличном или графическом формате.</w:t>
      </w:r>
    </w:p>
    <w:p w:rsidR="00DE2F2B" w:rsidRDefault="00DE2F2B">
      <w:pPr>
        <w:widowControl w:val="0"/>
        <w:ind w:firstLine="709"/>
        <w:jc w:val="both"/>
      </w:pPr>
    </w:p>
    <w:p w:rsidR="00DE2F2B" w:rsidRDefault="00CD1F23" w:rsidP="00CD1F23">
      <w:pPr>
        <w:widowControl w:val="0"/>
        <w:ind w:firstLine="709"/>
        <w:rPr>
          <w:b/>
          <w:bCs/>
        </w:rPr>
      </w:pPr>
      <w:r>
        <w:rPr>
          <w:b/>
          <w:bCs/>
        </w:rPr>
        <w:t>2.2. Цели, задачи муниципальной программы.</w:t>
      </w:r>
    </w:p>
    <w:p w:rsidR="00DE2F2B" w:rsidRDefault="00DE2F2B">
      <w:pPr>
        <w:widowControl w:val="0"/>
        <w:ind w:firstLine="709"/>
        <w:jc w:val="both"/>
      </w:pPr>
    </w:p>
    <w:p w:rsidR="00DE2F2B" w:rsidRDefault="00CD1F23">
      <w:pPr>
        <w:widowControl w:val="0"/>
        <w:spacing w:before="220"/>
        <w:ind w:firstLine="540"/>
      </w:pPr>
      <w:r>
        <w:t>Оптимальное количество целей муниципальной программы: 1 - 2.</w:t>
      </w:r>
    </w:p>
    <w:p w:rsidR="00DE2F2B" w:rsidRDefault="00CD1F23">
      <w:pPr>
        <w:widowControl w:val="0"/>
        <w:spacing w:before="220"/>
        <w:ind w:firstLine="540"/>
      </w:pPr>
      <w:r>
        <w:t>Цель (цели) муниципальной программы должна соответствовать стратегическим целям развития Ардатовского муниципального округа Нижегородской области, полномочиям муниципального округа по решению вопросов местного значения в соответствующей сфере реализации муниципальной программы.</w:t>
      </w:r>
    </w:p>
    <w:p w:rsidR="00DE2F2B" w:rsidRDefault="00CD1F23">
      <w:pPr>
        <w:widowControl w:val="0"/>
        <w:spacing w:before="220"/>
        <w:ind w:firstLine="540"/>
      </w:pPr>
      <w:r>
        <w:t>Цель должна обладать следующими свойствами:</w:t>
      </w:r>
    </w:p>
    <w:p w:rsidR="00DE2F2B" w:rsidRDefault="00CD1F23">
      <w:pPr>
        <w:widowControl w:val="0"/>
        <w:spacing w:before="220"/>
        <w:ind w:firstLine="540"/>
      </w:pPr>
      <w:r>
        <w:t>достижимость (цель должна быть достижима за период реализации муниципальной программы);</w:t>
      </w:r>
    </w:p>
    <w:p w:rsidR="00DE2F2B" w:rsidRDefault="00CD1F23">
      <w:pPr>
        <w:widowControl w:val="0"/>
        <w:spacing w:before="220"/>
        <w:ind w:firstLine="540"/>
      </w:pPr>
      <w:r>
        <w:t>измеримость (на основе индикаторов можно определить степень достижения цели);</w:t>
      </w:r>
    </w:p>
    <w:p w:rsidR="00DE2F2B" w:rsidRDefault="00CD1F23">
      <w:pPr>
        <w:widowControl w:val="0"/>
        <w:spacing w:before="220"/>
        <w:ind w:firstLine="540"/>
      </w:pPr>
      <w:r>
        <w:t>специфичность (цель должна соответствовать сфере реализации муниципальной программы);</w:t>
      </w:r>
    </w:p>
    <w:p w:rsidR="00DE2F2B" w:rsidRDefault="00CD1F23">
      <w:pPr>
        <w:widowControl w:val="0"/>
        <w:spacing w:before="220"/>
        <w:ind w:firstLine="540"/>
      </w:pPr>
      <w:r>
        <w:t>конкретность (формулировка цели должна быть краткой и ясной, не допускаются размытые (нечеткие) формулировки, допускающие произвольное или неоднозначное толкование);</w:t>
      </w:r>
    </w:p>
    <w:p w:rsidR="00DE2F2B" w:rsidRDefault="00CD1F23">
      <w:pPr>
        <w:widowControl w:val="0"/>
        <w:spacing w:before="220"/>
        <w:ind w:firstLine="540"/>
      </w:pPr>
      <w:r>
        <w:t>релевантность (формулировки цели должны соответствовать ожидаемым конечным результатам реализации муниципальной программы).</w:t>
      </w:r>
    </w:p>
    <w:p w:rsidR="00DE2F2B" w:rsidRDefault="00CD1F23">
      <w:pPr>
        <w:widowControl w:val="0"/>
        <w:spacing w:before="220"/>
        <w:ind w:firstLine="540"/>
      </w:pPr>
      <w:r>
        <w:t>Для достижения цели (целей) муниципальной программы формулируются задачи.</w:t>
      </w:r>
    </w:p>
    <w:p w:rsidR="00DE2F2B" w:rsidRDefault="00CD1F23">
      <w:pPr>
        <w:widowControl w:val="0"/>
        <w:spacing w:before="220"/>
        <w:ind w:firstLine="540"/>
      </w:pPr>
      <w:r>
        <w:t>Сформулированные задачи должны быть необходимы и достаточны для достижения соответствующей цели.</w:t>
      </w:r>
    </w:p>
    <w:p w:rsidR="00DE2F2B" w:rsidRDefault="00CD1F23">
      <w:pPr>
        <w:widowControl w:val="0"/>
        <w:spacing w:before="220"/>
        <w:ind w:firstLine="540"/>
      </w:pPr>
      <w:r>
        <w:lastRenderedPageBreak/>
        <w:t>Показателем правильной формулировки задач является возможность разработки конкретных основных мероприятий для их решения.</w:t>
      </w:r>
    </w:p>
    <w:p w:rsidR="00DE2F2B" w:rsidRDefault="00DE2F2B">
      <w:pPr>
        <w:widowControl w:val="0"/>
        <w:ind w:firstLine="709"/>
        <w:jc w:val="both"/>
      </w:pPr>
    </w:p>
    <w:p w:rsidR="00DE2F2B" w:rsidRDefault="00CD1F23">
      <w:pPr>
        <w:widowControl w:val="0"/>
        <w:ind w:firstLine="709"/>
        <w:jc w:val="both"/>
        <w:rPr>
          <w:b/>
          <w:bCs/>
        </w:rPr>
      </w:pPr>
      <w:r>
        <w:rPr>
          <w:b/>
          <w:bCs/>
        </w:rPr>
        <w:t>2.3. Сроки и этапы реализации муниципальной  программы.</w:t>
      </w:r>
    </w:p>
    <w:p w:rsidR="00DE2F2B" w:rsidRDefault="00DE2F2B">
      <w:pPr>
        <w:widowControl w:val="0"/>
        <w:ind w:firstLine="709"/>
        <w:jc w:val="both"/>
      </w:pPr>
    </w:p>
    <w:p w:rsidR="00DE2F2B" w:rsidRDefault="00CD1F23">
      <w:pPr>
        <w:widowControl w:val="0"/>
        <w:ind w:firstLine="709"/>
        <w:jc w:val="both"/>
      </w:pPr>
      <w:r>
        <w:t>Муниципальная программа разрабатывается на период не менее  3-х  лет. По решению администрации Ардатовского муниципального округа Нижегородской области могут устанавливаться иные сроки реализации  муниципальных программ.</w:t>
      </w:r>
    </w:p>
    <w:p w:rsidR="00DE2F2B" w:rsidRDefault="00CD1F23">
      <w:pPr>
        <w:widowControl w:val="0"/>
        <w:ind w:firstLine="709"/>
        <w:jc w:val="both"/>
      </w:pPr>
      <w:r>
        <w:t>На основе последовательности решения задач муниципальной программы определяются этапы ее реализации. Для каждого из этапов необходимо определить промежуточные результаты реализации муниципальной  программы.</w:t>
      </w:r>
    </w:p>
    <w:p w:rsidR="00DE2F2B" w:rsidRDefault="00DE2F2B">
      <w:pPr>
        <w:widowControl w:val="0"/>
        <w:ind w:firstLine="709"/>
        <w:jc w:val="both"/>
      </w:pPr>
    </w:p>
    <w:p w:rsidR="00DE2F2B" w:rsidRDefault="00CD1F23">
      <w:pPr>
        <w:widowControl w:val="0"/>
        <w:ind w:firstLine="709"/>
        <w:jc w:val="both"/>
      </w:pPr>
      <w:r>
        <w:rPr>
          <w:b/>
          <w:bCs/>
        </w:rPr>
        <w:t>2.4. Целевые индикаторы муниципальной программы.</w:t>
      </w:r>
    </w:p>
    <w:p w:rsidR="00DE2F2B" w:rsidRDefault="00DE2F2B">
      <w:pPr>
        <w:widowControl w:val="0"/>
        <w:ind w:firstLine="709"/>
        <w:jc w:val="both"/>
      </w:pPr>
    </w:p>
    <w:p w:rsidR="00DE2F2B" w:rsidRDefault="00CD1F23">
      <w:pPr>
        <w:widowControl w:val="0"/>
        <w:spacing w:before="220"/>
        <w:ind w:firstLine="540"/>
      </w:pPr>
      <w:r>
        <w:t>При постановке цели и определении задач муниципальной программы необходимо обеспечить возможность проверки и подтверждения их достижения. Для этого необходимо сформировать систему целевых индикаторов, характеризующих достижение цели и решение задач муниципальной программы (подпрограммы - при наличии).</w:t>
      </w:r>
    </w:p>
    <w:p w:rsidR="00DE2F2B" w:rsidRDefault="00CD1F23">
      <w:pPr>
        <w:widowControl w:val="0"/>
        <w:spacing w:before="220"/>
        <w:ind w:firstLine="540"/>
      </w:pPr>
      <w:r>
        <w:t>Целевые индикаторы должны соответствовать следующим требованиям:</w:t>
      </w:r>
    </w:p>
    <w:p w:rsidR="00DE2F2B" w:rsidRDefault="00CD1F23">
      <w:pPr>
        <w:widowControl w:val="0"/>
        <w:spacing w:before="220"/>
        <w:ind w:firstLine="540"/>
      </w:pPr>
      <w:r>
        <w:t>объективность (целевые индикаторы, улучшение значений которых возможно при ухудшении ситуации в сфере реализации муниципальной программы, не должны использоваться);</w:t>
      </w:r>
    </w:p>
    <w:p w:rsidR="00DE2F2B" w:rsidRDefault="00CD1F23">
      <w:pPr>
        <w:widowControl w:val="0"/>
        <w:spacing w:before="220"/>
        <w:ind w:firstLine="540"/>
      </w:pPr>
      <w:r>
        <w:t>достоверность (способ сбора и обработки данных, используемых для расчета значений целевых индикаторов, должен допускать возможность проверки точности указанных данных в процессе оценки эффективности реализации муниципальной программы);</w:t>
      </w:r>
    </w:p>
    <w:p w:rsidR="00DE2F2B" w:rsidRDefault="00CD1F23">
      <w:pPr>
        <w:widowControl w:val="0"/>
        <w:spacing w:before="220"/>
        <w:ind w:firstLine="540"/>
      </w:pPr>
      <w:r>
        <w:t>однозначность (наименования целевых индикаторов должны обеспечивать одинаковое их понимание лицами, обладающими и не обладающими соответствующими знаниями в сфере реализации муниципальной программы).</w:t>
      </w:r>
    </w:p>
    <w:p w:rsidR="00DE2F2B" w:rsidRDefault="00CD1F23">
      <w:pPr>
        <w:widowControl w:val="0"/>
        <w:spacing w:before="220"/>
        <w:ind w:firstLine="540"/>
      </w:pPr>
      <w:r>
        <w:t>По каждой цели (задаче) муниципальной программы (подпрограммы - при наличии) требуется не менее одного целевого индикатора.</w:t>
      </w:r>
    </w:p>
    <w:p w:rsidR="00DE2F2B" w:rsidRDefault="00CD1F23">
      <w:pPr>
        <w:widowControl w:val="0"/>
        <w:spacing w:before="220"/>
        <w:ind w:firstLine="540"/>
      </w:pPr>
      <w:r>
        <w:t>В число используемых индикаторов целесообразно включать:</w:t>
      </w:r>
    </w:p>
    <w:p w:rsidR="00DE2F2B" w:rsidRDefault="00CD1F23">
      <w:pPr>
        <w:widowControl w:val="0"/>
        <w:spacing w:before="220"/>
        <w:ind w:firstLine="540"/>
      </w:pPr>
      <w:r>
        <w:t>а) показатели для оценки эффективности деятельности органов местного самоуправления, определенные правовыми актами Российской Федерации:</w:t>
      </w:r>
    </w:p>
    <w:p w:rsidR="00DE2F2B" w:rsidRDefault="00CD1F23">
      <w:pPr>
        <w:widowControl w:val="0"/>
        <w:spacing w:before="220"/>
        <w:ind w:firstLine="540"/>
      </w:pPr>
      <w:r>
        <w:t>Указом Президента Российской Федерации от 28.04.2008 N 607 "Об оценке эффективности деятельности органов местного самоуправления городских округов и муниципальных районов";</w:t>
      </w:r>
    </w:p>
    <w:p w:rsidR="00DE2F2B" w:rsidRDefault="00CD1F23">
      <w:pPr>
        <w:widowControl w:val="0"/>
        <w:spacing w:before="220"/>
        <w:ind w:firstLine="540"/>
      </w:pPr>
      <w:r>
        <w:t xml:space="preserve">постановлением Правительства Российской Федерации от 17.12.2012 N 1317 "О мерах по реализации Указа Президента Российской Федерации от 28.04.2008 N 607 "Об оценке эффективности деятельности органов местного самоуправления городских округов и муниципальных районов" и подпункта "и" пункта 2 Указа Презадента Российской Федерации от 7 мая 2012 г. №601 "Об основных направлениях совершенствования системы государственного управления"; </w:t>
      </w:r>
    </w:p>
    <w:p w:rsidR="00DE2F2B" w:rsidRDefault="00CD1F23">
      <w:pPr>
        <w:widowControl w:val="0"/>
        <w:spacing w:before="220"/>
        <w:ind w:firstLine="540"/>
      </w:pPr>
      <w:r>
        <w:t>б) показатели, аналогичные индикаторам государственных программ Нижегородской области, реализуемых в соответствующей сфере деятельности;</w:t>
      </w:r>
    </w:p>
    <w:p w:rsidR="00DE2F2B" w:rsidRDefault="00CD1F23">
      <w:pPr>
        <w:widowControl w:val="0"/>
        <w:spacing w:before="220"/>
        <w:ind w:firstLine="540"/>
      </w:pPr>
      <w:r>
        <w:t>в) показатели, характеризующие целевое состояние (изменение состояния) уровня и качества жизни населения, социальной сферы, экономики, общественной безопасности, степени реализации других общественно значимых интересов и потребностей в соответствующей сфере.</w:t>
      </w:r>
    </w:p>
    <w:p w:rsidR="00DE2F2B" w:rsidRDefault="00CD1F23">
      <w:pPr>
        <w:widowControl w:val="0"/>
        <w:spacing w:before="220"/>
        <w:ind w:firstLine="540"/>
      </w:pPr>
      <w:r>
        <w:t>Целевые индикаторы должны иметь запланированные по годам количественные значения, измеряемые или рассчитываемые по утвержденным методикам или по методикам, предложенным разработчиком программы.</w:t>
      </w:r>
    </w:p>
    <w:p w:rsidR="00DE2F2B" w:rsidRPr="00B83033" w:rsidRDefault="00CD1F23">
      <w:pPr>
        <w:widowControl w:val="0"/>
        <w:spacing w:before="220"/>
        <w:ind w:firstLine="540"/>
      </w:pPr>
      <w:r w:rsidRPr="00B83033">
        <w:t xml:space="preserve">Информация о составе и значениях целевых индикаторов муниципальной программы приводится по форме согласно таблице </w:t>
      </w:r>
      <w:r w:rsidR="00B83033" w:rsidRPr="00B83033">
        <w:t>1</w:t>
      </w:r>
      <w:r w:rsidRPr="00B83033">
        <w:t>.</w:t>
      </w:r>
    </w:p>
    <w:p w:rsidR="00DE2F2B" w:rsidRDefault="00CD1F23">
      <w:pPr>
        <w:widowControl w:val="0"/>
        <w:spacing w:before="220"/>
        <w:ind w:firstLine="540"/>
      </w:pPr>
      <w:r w:rsidRPr="00B83033">
        <w:t xml:space="preserve">Информация о методике расчета целевых индикаторов приводится по форме согласно таблице </w:t>
      </w:r>
      <w:r w:rsidR="00B83033" w:rsidRPr="00B83033">
        <w:t>2</w:t>
      </w:r>
      <w:r w:rsidRPr="00B83033">
        <w:t>.</w:t>
      </w:r>
    </w:p>
    <w:p w:rsidR="00DE2F2B" w:rsidRDefault="00CD1F23">
      <w:pPr>
        <w:widowControl w:val="0"/>
        <w:jc w:val="right"/>
        <w:outlineLvl w:val="4"/>
      </w:pPr>
      <w:r>
        <w:lastRenderedPageBreak/>
        <w:t>Таблица 1</w:t>
      </w:r>
    </w:p>
    <w:p w:rsidR="00DE2F2B" w:rsidRDefault="00DE2F2B">
      <w:pPr>
        <w:widowControl w:val="0"/>
        <w:ind w:firstLine="540"/>
      </w:pPr>
    </w:p>
    <w:p w:rsidR="00DE2F2B" w:rsidRDefault="00CD1F23">
      <w:pPr>
        <w:widowControl w:val="0"/>
        <w:jc w:val="center"/>
      </w:pPr>
      <w:r>
        <w:rPr>
          <w:b/>
        </w:rPr>
        <w:t xml:space="preserve">Сведения о целевых индикаторах муниципальной программы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465"/>
        <w:gridCol w:w="1411"/>
        <w:gridCol w:w="505"/>
        <w:gridCol w:w="567"/>
        <w:gridCol w:w="567"/>
        <w:gridCol w:w="567"/>
        <w:gridCol w:w="567"/>
        <w:gridCol w:w="567"/>
      </w:tblGrid>
      <w:tr w:rsidR="00DE2F2B">
        <w:trPr>
          <w:jc w:val="center"/>
        </w:trPr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N п/п</w:t>
            </w:r>
          </w:p>
        </w:tc>
        <w:tc>
          <w:tcPr>
            <w:tcW w:w="3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Наименование цели муниципальной программы, подпрограммы, задачи, целевого индикатора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Единица измерения</w:t>
            </w:r>
          </w:p>
        </w:tc>
        <w:tc>
          <w:tcPr>
            <w:tcW w:w="33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Значение показателя целевого индикатора</w:t>
            </w:r>
          </w:p>
        </w:tc>
      </w:tr>
      <w:tr w:rsidR="00DE2F2B">
        <w:trPr>
          <w:jc w:val="center"/>
        </w:trPr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8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N + 1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N + 2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N + 3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N + 4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N + 5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2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3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9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</w:t>
            </w:r>
          </w:p>
        </w:tc>
        <w:tc>
          <w:tcPr>
            <w:tcW w:w="82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Цель. Наименование цели муниципальной программы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  <w:jc w:val="center"/>
            </w:pPr>
          </w:p>
        </w:tc>
        <w:tc>
          <w:tcPr>
            <w:tcW w:w="82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Задача. Наименование задачи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 xml:space="preserve">Целевой индикатор 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Непосредственный результат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1.1.</w:t>
            </w:r>
          </w:p>
        </w:tc>
        <w:tc>
          <w:tcPr>
            <w:tcW w:w="82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Подпрограмма (при наличии). Наименование подпрограммы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1.1.1.</w:t>
            </w:r>
          </w:p>
        </w:tc>
        <w:tc>
          <w:tcPr>
            <w:tcW w:w="82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Задача. Наименование задачи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Целевой индикатор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Непосредственный результат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…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1.1.2.</w:t>
            </w:r>
          </w:p>
        </w:tc>
        <w:tc>
          <w:tcPr>
            <w:tcW w:w="82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Задача. Наименование задачи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Целевой индикатор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Непосредственный результат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…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1.2.</w:t>
            </w:r>
          </w:p>
        </w:tc>
        <w:tc>
          <w:tcPr>
            <w:tcW w:w="82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Подпрограмма (при наличии). Наименование подпрограммы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1.2.1.</w:t>
            </w:r>
          </w:p>
        </w:tc>
        <w:tc>
          <w:tcPr>
            <w:tcW w:w="82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Задача. Наименование задачи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Целевой индикатор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Непосредственный результат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…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1.2.2.</w:t>
            </w:r>
          </w:p>
        </w:tc>
        <w:tc>
          <w:tcPr>
            <w:tcW w:w="82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Задача. Наименование задачи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Целевой индикатор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Непосредственный результат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…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2.</w:t>
            </w:r>
          </w:p>
        </w:tc>
        <w:tc>
          <w:tcPr>
            <w:tcW w:w="82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Цель (при наличии в муниципальной программе более одной цели). Наименование цели муниципальной программы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Целевой индикатор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Непосредственный результат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…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2.1.</w:t>
            </w:r>
          </w:p>
        </w:tc>
        <w:tc>
          <w:tcPr>
            <w:tcW w:w="82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Подпрограмма (при наличии). Наименование подпрограммы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2.1.1.</w:t>
            </w:r>
          </w:p>
        </w:tc>
        <w:tc>
          <w:tcPr>
            <w:tcW w:w="82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Задача. Наименование задачи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Целевой индикатор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Непосредственный результат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…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2.1.2.</w:t>
            </w:r>
          </w:p>
        </w:tc>
        <w:tc>
          <w:tcPr>
            <w:tcW w:w="82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Задача. Наименование задачи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Целевой индикатор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Непосредственный результат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…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</w:tbl>
    <w:p w:rsidR="00DE2F2B" w:rsidRDefault="00DE2F2B">
      <w:pPr>
        <w:widowControl w:val="0"/>
        <w:ind w:firstLine="540"/>
      </w:pPr>
    </w:p>
    <w:p w:rsidR="00DE2F2B" w:rsidRDefault="00CD1F23">
      <w:pPr>
        <w:widowControl w:val="0"/>
        <w:ind w:firstLine="540"/>
      </w:pPr>
      <w:r>
        <w:t>Графы 4 - 9 - N - очередной финансовый год; N + 1 - первый год планового периода; N + 2 - второй год планового периода и т.д.</w:t>
      </w:r>
    </w:p>
    <w:p w:rsidR="00DE2F2B" w:rsidRDefault="00DE2F2B">
      <w:pPr>
        <w:widowControl w:val="0"/>
        <w:ind w:firstLine="540"/>
      </w:pPr>
    </w:p>
    <w:p w:rsidR="00DE2F2B" w:rsidRDefault="00CD1F23">
      <w:pPr>
        <w:widowControl w:val="0"/>
        <w:jc w:val="right"/>
        <w:outlineLvl w:val="4"/>
      </w:pPr>
      <w:r>
        <w:t>Таблица 2</w:t>
      </w:r>
    </w:p>
    <w:p w:rsidR="00DE2F2B" w:rsidRDefault="00DE2F2B">
      <w:pPr>
        <w:widowControl w:val="0"/>
        <w:jc w:val="center"/>
      </w:pPr>
    </w:p>
    <w:p w:rsidR="00DE2F2B" w:rsidRDefault="00CD1F23">
      <w:pPr>
        <w:widowControl w:val="0"/>
        <w:jc w:val="center"/>
      </w:pPr>
      <w:r>
        <w:rPr>
          <w:b/>
        </w:rPr>
        <w:t>Методика расчета целевых индикаторов муниципальной программы</w:t>
      </w:r>
    </w:p>
    <w:p w:rsidR="00DE2F2B" w:rsidRDefault="00DE2F2B">
      <w:pPr>
        <w:widowControl w:val="0"/>
        <w:jc w:val="center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381"/>
        <w:gridCol w:w="1276"/>
        <w:gridCol w:w="1150"/>
        <w:gridCol w:w="1118"/>
        <w:gridCol w:w="1276"/>
        <w:gridCol w:w="850"/>
        <w:gridCol w:w="1189"/>
        <w:gridCol w:w="1836"/>
      </w:tblGrid>
      <w:tr w:rsidR="00DE2F2B">
        <w:trPr>
          <w:jc w:val="center"/>
        </w:trPr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N п/п</w:t>
            </w:r>
          </w:p>
        </w:tc>
        <w:tc>
          <w:tcPr>
            <w:tcW w:w="1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Наименование показателя целевого индикатора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Единица измерения</w:t>
            </w:r>
          </w:p>
        </w:tc>
        <w:tc>
          <w:tcPr>
            <w:tcW w:w="11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НПА, определяющий методику расчета показателя целевого индикатора</w:t>
            </w:r>
          </w:p>
        </w:tc>
        <w:tc>
          <w:tcPr>
            <w:tcW w:w="2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Расчет показателя целевого индикатора</w:t>
            </w:r>
          </w:p>
        </w:tc>
        <w:tc>
          <w:tcPr>
            <w:tcW w:w="3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Исходные данные для расчета значений показателя целевого индикатора</w:t>
            </w:r>
          </w:p>
        </w:tc>
      </w:tr>
      <w:tr w:rsidR="00DE2F2B">
        <w:trPr>
          <w:jc w:val="center"/>
        </w:trPr>
        <w:tc>
          <w:tcPr>
            <w:tcW w:w="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11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формула расчета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буквенное обозначение переменной в формуле расчета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источник исходных данных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метод сбора исходных данных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периодичность сбора и срок представления исходных данных</w:t>
            </w:r>
          </w:p>
        </w:tc>
      </w:tr>
      <w:tr w:rsidR="00DE2F2B">
        <w:trPr>
          <w:jc w:val="center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4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8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9</w:t>
            </w:r>
          </w:p>
        </w:tc>
      </w:tr>
      <w:tr w:rsidR="00DE2F2B">
        <w:trPr>
          <w:jc w:val="center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</w:tbl>
    <w:p w:rsidR="00DE2F2B" w:rsidRDefault="00DE2F2B">
      <w:pPr>
        <w:widowControl w:val="0"/>
        <w:ind w:firstLine="540"/>
      </w:pPr>
    </w:p>
    <w:p w:rsidR="00DE2F2B" w:rsidRDefault="00CD1F23">
      <w:pPr>
        <w:widowControl w:val="0"/>
        <w:ind w:firstLine="540"/>
      </w:pPr>
      <w:r>
        <w:t>Графа 4 - заполняется при наличии утвержденной методики расчета.</w:t>
      </w:r>
    </w:p>
    <w:p w:rsidR="00DE2F2B" w:rsidRDefault="00CD1F23">
      <w:pPr>
        <w:widowControl w:val="0"/>
        <w:spacing w:before="220"/>
        <w:ind w:firstLine="540"/>
      </w:pPr>
      <w:r>
        <w:t>Графа 5 - приводится формула и порядок расчета показателя целевого индикатора при условии, если показатель является расчетным.</w:t>
      </w:r>
    </w:p>
    <w:p w:rsidR="00DE2F2B" w:rsidRDefault="00CD1F23">
      <w:pPr>
        <w:widowControl w:val="0"/>
        <w:spacing w:before="220"/>
        <w:ind w:firstLine="540"/>
      </w:pPr>
      <w:r>
        <w:t>Графа 7 - приводится источник исходных данных, используемых в расчете значений показателя: государственная статистика, ведомственная статистика, социологический опрос (исследование), прочие (указать).</w:t>
      </w:r>
    </w:p>
    <w:p w:rsidR="00DE2F2B" w:rsidRDefault="00CD1F23">
      <w:pPr>
        <w:widowControl w:val="0"/>
        <w:spacing w:before="220"/>
        <w:ind w:firstLine="540"/>
      </w:pPr>
      <w:r>
        <w:t>Графа 8 - периодическая отчетность, перепись, единовременное обследование (учет), бухгалтерская отчетность, финансовая отчетность, социологический опрос, прочие (указать). При наличии утвержденной формы статистического учета исходных данных приводятся наименование формы статистической отчетности и реквизиты акта, которым данная форма утверждена.</w:t>
      </w:r>
    </w:p>
    <w:p w:rsidR="00DE2F2B" w:rsidRDefault="00CD1F23">
      <w:pPr>
        <w:widowControl w:val="0"/>
        <w:spacing w:before="220"/>
        <w:ind w:firstLine="540"/>
      </w:pPr>
      <w:r>
        <w:t>Графа 9 - указываются периодичность сбора данных (годовая, квартальная, месячная) и вид временной характеристики показателя (за отчетный период, на начало отчетного периода, на конец отчетного периода, на конкретную дату, нарастающим итогом).</w:t>
      </w:r>
    </w:p>
    <w:p w:rsidR="00DE2F2B" w:rsidRDefault="00DE2F2B">
      <w:pPr>
        <w:widowControl w:val="0"/>
        <w:spacing w:before="220"/>
        <w:ind w:firstLine="540"/>
        <w:outlineLvl w:val="3"/>
        <w:rPr>
          <w:b/>
          <w:bCs/>
        </w:rPr>
      </w:pPr>
    </w:p>
    <w:p w:rsidR="00DE2F2B" w:rsidRDefault="00CD1F23">
      <w:pPr>
        <w:widowControl w:val="0"/>
        <w:spacing w:before="220"/>
        <w:ind w:firstLine="540"/>
        <w:outlineLvl w:val="3"/>
        <w:rPr>
          <w:b/>
          <w:bCs/>
        </w:rPr>
      </w:pPr>
      <w:r>
        <w:rPr>
          <w:b/>
        </w:rPr>
        <w:t>2.</w:t>
      </w:r>
      <w:r w:rsidR="00D92D48">
        <w:rPr>
          <w:b/>
        </w:rPr>
        <w:t>5</w:t>
      </w:r>
      <w:r>
        <w:rPr>
          <w:b/>
        </w:rPr>
        <w:t>. Меры правового регулирования.</w:t>
      </w:r>
    </w:p>
    <w:p w:rsidR="00DE2F2B" w:rsidRDefault="00DE2F2B">
      <w:pPr>
        <w:widowControl w:val="0"/>
        <w:spacing w:before="220"/>
        <w:ind w:firstLine="540"/>
        <w:outlineLvl w:val="3"/>
        <w:rPr>
          <w:b/>
          <w:bCs/>
        </w:rPr>
      </w:pPr>
    </w:p>
    <w:p w:rsidR="00DE2F2B" w:rsidRDefault="00CD1F23">
      <w:pPr>
        <w:widowControl w:val="0"/>
        <w:spacing w:before="220"/>
        <w:ind w:firstLine="540"/>
      </w:pPr>
      <w:r>
        <w:t>Раздел должен содержать основные меры правового регулирования в соответствующей сфере, необходимые для достижений цели (целей) муниципальной программы, с обоснованием основных положений и сроков принятия необходимых правовых актов. Предполагаемые к принятию меры правового регулирования приводятся по форме согласно таблице 3.</w:t>
      </w:r>
    </w:p>
    <w:p w:rsidR="00DE2F2B" w:rsidRDefault="00CD1F23">
      <w:pPr>
        <w:widowControl w:val="0"/>
        <w:jc w:val="right"/>
        <w:outlineLvl w:val="4"/>
      </w:pPr>
      <w:r>
        <w:t>Таблица 3</w:t>
      </w:r>
    </w:p>
    <w:p w:rsidR="00DE2F2B" w:rsidRDefault="00DE2F2B">
      <w:pPr>
        <w:widowControl w:val="0"/>
        <w:ind w:firstLine="540"/>
      </w:pPr>
    </w:p>
    <w:p w:rsidR="00DE2F2B" w:rsidRDefault="00CD1F23">
      <w:pPr>
        <w:widowControl w:val="0"/>
        <w:jc w:val="center"/>
      </w:pPr>
      <w:r>
        <w:rPr>
          <w:b/>
        </w:rPr>
        <w:t>Сведения об основных мерах правового регулирования</w:t>
      </w:r>
    </w:p>
    <w:p w:rsidR="00DE2F2B" w:rsidRDefault="00DE2F2B">
      <w:pPr>
        <w:widowControl w:val="0"/>
        <w:ind w:firstLine="540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1701"/>
        <w:gridCol w:w="2381"/>
        <w:gridCol w:w="2268"/>
        <w:gridCol w:w="1843"/>
      </w:tblGrid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N п/п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Вид правового акта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Основные положения правового акта (суть)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Муниципальный заказчик-координатор муниципальной программы, соисполнитель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Ожидаемые сроки принятия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2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5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</w:t>
            </w:r>
          </w:p>
        </w:tc>
        <w:tc>
          <w:tcPr>
            <w:tcW w:w="81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Подпрограмма (при наличии). Наименование подпрограммы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1.1.</w:t>
            </w:r>
          </w:p>
        </w:tc>
        <w:tc>
          <w:tcPr>
            <w:tcW w:w="81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Основное мероприятие. Наименование основного мероприятия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1.1.1.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Правовой акт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1.1.2.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Правовой акт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...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...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1.2.</w:t>
            </w:r>
          </w:p>
        </w:tc>
        <w:tc>
          <w:tcPr>
            <w:tcW w:w="81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Основное мероприятие. Наименование основного мероприятия</w:t>
            </w:r>
          </w:p>
        </w:tc>
      </w:tr>
      <w:tr w:rsidR="00DE2F2B">
        <w:trPr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...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...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</w:tbl>
    <w:p w:rsidR="00DE2F2B" w:rsidRDefault="00DE2F2B">
      <w:pPr>
        <w:widowControl w:val="0"/>
        <w:ind w:firstLine="540"/>
      </w:pPr>
    </w:p>
    <w:p w:rsidR="00DE2F2B" w:rsidRDefault="00CD1F23">
      <w:pPr>
        <w:widowControl w:val="0"/>
        <w:ind w:firstLine="540"/>
        <w:outlineLvl w:val="3"/>
      </w:pPr>
      <w:r>
        <w:t xml:space="preserve"> В случае участия в реализации муниципальной программы муниципальных унитарных предприятий, хозяйственных обществ, акции, доли в уставном капитале которых принадлежат Ардатовскому муниципальному округу Нижегородской области, общественных, научных и иных организаций муниципальная программа должна содержать соответствующую информацию, </w:t>
      </w:r>
      <w:r>
        <w:lastRenderedPageBreak/>
        <w:t>включая данные о прогнозных расходах указанных организаций на реализацию муниципальной программы. Указанные сведения следует получать непосредственно от таких организаций в форме обоснованных данных, содержащихся в том числе в документах финансово-экономического планирования.</w:t>
      </w:r>
    </w:p>
    <w:p w:rsidR="00DE2F2B" w:rsidRDefault="00DE2F2B">
      <w:pPr>
        <w:widowControl w:val="0"/>
        <w:ind w:firstLine="540"/>
        <w:outlineLvl w:val="3"/>
      </w:pPr>
    </w:p>
    <w:p w:rsidR="00DE2F2B" w:rsidRDefault="00CD1F23">
      <w:pPr>
        <w:widowControl w:val="0"/>
        <w:spacing w:before="220"/>
        <w:ind w:firstLine="540"/>
        <w:outlineLvl w:val="3"/>
        <w:rPr>
          <w:b/>
          <w:bCs/>
        </w:rPr>
      </w:pPr>
      <w:r>
        <w:rPr>
          <w:b/>
        </w:rPr>
        <w:t>2.</w:t>
      </w:r>
      <w:r w:rsidR="00D92D48">
        <w:rPr>
          <w:b/>
        </w:rPr>
        <w:t>6</w:t>
      </w:r>
      <w:r>
        <w:rPr>
          <w:b/>
        </w:rPr>
        <w:t>. Обоснование объема финансовых ресурсов.</w:t>
      </w:r>
    </w:p>
    <w:p w:rsidR="00DE2F2B" w:rsidRDefault="00DE2F2B">
      <w:pPr>
        <w:widowControl w:val="0"/>
        <w:spacing w:before="220"/>
        <w:ind w:firstLine="540"/>
        <w:outlineLvl w:val="3"/>
        <w:rPr>
          <w:b/>
          <w:bCs/>
        </w:rPr>
      </w:pPr>
    </w:p>
    <w:p w:rsidR="00DE2F2B" w:rsidRDefault="00CD1F23">
      <w:pPr>
        <w:widowControl w:val="0"/>
        <w:spacing w:before="220"/>
        <w:ind w:firstLine="540"/>
      </w:pPr>
      <w:r>
        <w:t>В разделе приводится информация о ресурсном обеспечении реализации муниципальной программы за счет средств бюджета Ардатовского муниципального округа Нижегородской области в целом с распределением по подпрограммам (при наличии), основным мероприятиям, а также по годам реализации муниципальной программы с расшифровкой по ответственному исполнителю муниципальной программы, соисполнителям по форме согласно таблице 4.</w:t>
      </w:r>
    </w:p>
    <w:p w:rsidR="00DE2F2B" w:rsidRDefault="00CD1F23">
      <w:pPr>
        <w:widowControl w:val="0"/>
        <w:spacing w:before="220"/>
        <w:ind w:firstLine="540"/>
      </w:pPr>
      <w:r>
        <w:t xml:space="preserve">Финансовое обеспечение первых трех лет реализации муниципальной программы осуществляется согласно решению Совета депутатов Ардатовского муниципального округа Нижегородской области о бюджете Ардатовского муниципального округа Нижегородской области. </w:t>
      </w:r>
    </w:p>
    <w:p w:rsidR="00DE2F2B" w:rsidRDefault="00CD1F23">
      <w:pPr>
        <w:widowControl w:val="0"/>
        <w:spacing w:before="220"/>
        <w:ind w:firstLine="540"/>
      </w:pPr>
      <w:r>
        <w:t>Набор основных мероприятий муниципальной программы (подпрограммы) должен быть необходимым и достаточным для достижения целей и решения задач муниципальной программы (подпрограммы).</w:t>
      </w:r>
    </w:p>
    <w:p w:rsidR="00DE2F2B" w:rsidRDefault="00CD1F23">
      <w:pPr>
        <w:widowControl w:val="0"/>
        <w:spacing w:before="220"/>
        <w:ind w:firstLine="540"/>
      </w:pPr>
      <w:r>
        <w:t>Основное мероприятие должно быть направлено на решение конкретной задачи муниципальной программы (подпрограммы). На решение одной задачи может быть направлено несколько основных мероприятий.</w:t>
      </w:r>
    </w:p>
    <w:p w:rsidR="00DE2F2B" w:rsidRDefault="00CD1F23">
      <w:pPr>
        <w:widowControl w:val="0"/>
        <w:spacing w:before="220"/>
        <w:ind w:firstLine="540"/>
      </w:pPr>
      <w:r>
        <w:t>Наименования основных мероприятий не могут дублировать наименования целей и задач муниципальной программы (подпрограммы).</w:t>
      </w:r>
    </w:p>
    <w:p w:rsidR="00DE2F2B" w:rsidRDefault="00CD1F23">
      <w:pPr>
        <w:widowControl w:val="0"/>
        <w:spacing w:before="220"/>
        <w:ind w:firstLine="540"/>
      </w:pPr>
      <w:r>
        <w:t>При формировании системы основных мероприятий следует учитывать необходимость последующего их кодирования в целях формирования целевых статей расходов бюджета Ардатовского муниципального округа Нижегородской области.</w:t>
      </w:r>
    </w:p>
    <w:p w:rsidR="00DE2F2B" w:rsidRDefault="00DE2F2B">
      <w:pPr>
        <w:widowControl w:val="0"/>
        <w:spacing w:before="220"/>
        <w:ind w:firstLine="540"/>
        <w:rPr>
          <w:b/>
          <w:bCs/>
        </w:rPr>
      </w:pPr>
    </w:p>
    <w:p w:rsidR="00DE2F2B" w:rsidRDefault="00CD1F23">
      <w:pPr>
        <w:widowControl w:val="0"/>
        <w:jc w:val="right"/>
        <w:outlineLvl w:val="4"/>
      </w:pPr>
      <w:r>
        <w:t>Таблица 4</w:t>
      </w:r>
    </w:p>
    <w:p w:rsidR="00DE2F2B" w:rsidRDefault="00DE2F2B">
      <w:pPr>
        <w:widowControl w:val="0"/>
        <w:ind w:firstLine="540"/>
      </w:pPr>
    </w:p>
    <w:p w:rsidR="00DE2F2B" w:rsidRDefault="00F1135D">
      <w:pPr>
        <w:widowControl w:val="0"/>
        <w:jc w:val="center"/>
        <w:rPr>
          <w:b/>
        </w:rPr>
      </w:pPr>
      <w:r>
        <w:rPr>
          <w:b/>
        </w:rPr>
        <w:t xml:space="preserve">Финансовое </w:t>
      </w:r>
      <w:r w:rsidR="00CD1F23">
        <w:rPr>
          <w:b/>
        </w:rPr>
        <w:t xml:space="preserve">обеспечение муниципальной программы </w:t>
      </w:r>
    </w:p>
    <w:p w:rsidR="00F1135D" w:rsidRDefault="00F1135D">
      <w:pPr>
        <w:widowControl w:val="0"/>
        <w:jc w:val="center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3"/>
        <w:gridCol w:w="3686"/>
        <w:gridCol w:w="1984"/>
        <w:gridCol w:w="709"/>
        <w:gridCol w:w="709"/>
        <w:gridCol w:w="850"/>
        <w:gridCol w:w="851"/>
        <w:gridCol w:w="852"/>
      </w:tblGrid>
      <w:tr w:rsidR="002D18A2" w:rsidTr="00CE1163">
        <w:trPr>
          <w:jc w:val="center"/>
        </w:trPr>
        <w:tc>
          <w:tcPr>
            <w:tcW w:w="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8A2" w:rsidRDefault="002D18A2">
            <w:pPr>
              <w:widowControl w:val="0"/>
              <w:spacing w:line="256" w:lineRule="auto"/>
              <w:jc w:val="center"/>
            </w:pPr>
            <w:r>
              <w:t>N п/п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8A2" w:rsidRDefault="002D18A2">
            <w:pPr>
              <w:widowControl w:val="0"/>
              <w:spacing w:line="256" w:lineRule="auto"/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D18A2" w:rsidRDefault="002D18A2">
            <w:pPr>
              <w:widowControl w:val="0"/>
              <w:spacing w:line="256" w:lineRule="auto"/>
              <w:jc w:val="center"/>
            </w:pPr>
            <w:r>
              <w:t>Ответственный исполнитель, соисполнитель</w:t>
            </w:r>
          </w:p>
        </w:tc>
        <w:tc>
          <w:tcPr>
            <w:tcW w:w="3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8A2" w:rsidRDefault="002D18A2">
            <w:pPr>
              <w:widowControl w:val="0"/>
              <w:spacing w:line="256" w:lineRule="auto"/>
              <w:jc w:val="center"/>
            </w:pPr>
            <w:r>
              <w:t>Расходы, тыс.руб.</w:t>
            </w:r>
          </w:p>
        </w:tc>
      </w:tr>
      <w:tr w:rsidR="002D18A2" w:rsidTr="002D18A2">
        <w:trPr>
          <w:jc w:val="center"/>
        </w:trPr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8A2" w:rsidRDefault="002D18A2"/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8A2" w:rsidRDefault="002D18A2"/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8A2" w:rsidRDefault="002D18A2">
            <w:pPr>
              <w:widowControl w:val="0"/>
              <w:spacing w:line="256" w:lineRule="auto"/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8A2" w:rsidRDefault="002D18A2">
            <w:pPr>
              <w:widowControl w:val="0"/>
              <w:spacing w:line="256" w:lineRule="auto"/>
              <w:jc w:val="center"/>
            </w:pPr>
            <w:r>
              <w:t>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8A2" w:rsidRDefault="002D18A2">
            <w:pPr>
              <w:widowControl w:val="0"/>
              <w:spacing w:line="256" w:lineRule="auto"/>
              <w:jc w:val="center"/>
            </w:pPr>
            <w:r>
              <w:t>N + 1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8A2" w:rsidRDefault="002D18A2" w:rsidP="00F1135D">
            <w:pPr>
              <w:widowControl w:val="0"/>
              <w:spacing w:line="256" w:lineRule="auto"/>
              <w:jc w:val="center"/>
            </w:pPr>
            <w:r>
              <w:t>N…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8A2" w:rsidRDefault="002D18A2">
            <w:pPr>
              <w:widowControl w:val="0"/>
              <w:spacing w:line="256" w:lineRule="auto"/>
              <w:jc w:val="center"/>
            </w:pPr>
            <w:r>
              <w:t xml:space="preserve">N + </w:t>
            </w:r>
            <w:r>
              <w:rPr>
                <w:lang w:val="en-US"/>
              </w:rPr>
              <w:t>N</w:t>
            </w:r>
          </w:p>
          <w:p w:rsidR="002D18A2" w:rsidRPr="00F1135D" w:rsidRDefault="002D18A2">
            <w:pPr>
              <w:widowControl w:val="0"/>
              <w:spacing w:line="256" w:lineRule="auto"/>
              <w:jc w:val="center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8A2" w:rsidRDefault="002D18A2">
            <w:pPr>
              <w:widowControl w:val="0"/>
              <w:spacing w:line="256" w:lineRule="auto"/>
              <w:jc w:val="center"/>
            </w:pPr>
            <w:r>
              <w:t>Всего</w:t>
            </w:r>
          </w:p>
          <w:p w:rsidR="002D18A2" w:rsidRDefault="002D18A2">
            <w:pPr>
              <w:widowControl w:val="0"/>
              <w:spacing w:line="256" w:lineRule="auto"/>
              <w:jc w:val="center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>
            <w:pPr>
              <w:widowControl w:val="0"/>
              <w:spacing w:line="256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>
            <w:pPr>
              <w:widowControl w:val="0"/>
              <w:spacing w:line="256" w:lineRule="auto"/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2D18A2">
            <w:pPr>
              <w:widowControl w:val="0"/>
              <w:spacing w:line="256" w:lineRule="auto"/>
              <w:jc w:val="center"/>
            </w:pPr>
            <w: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2D18A2">
            <w:pPr>
              <w:widowControl w:val="0"/>
              <w:spacing w:line="256" w:lineRule="auto"/>
              <w:jc w:val="center"/>
            </w:pPr>
            <w: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2D18A2">
            <w:pPr>
              <w:widowControl w:val="0"/>
              <w:spacing w:line="256" w:lineRule="auto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2D18A2">
            <w:pPr>
              <w:widowControl w:val="0"/>
              <w:spacing w:line="256" w:lineRule="auto"/>
              <w:jc w:val="center"/>
            </w:pPr>
            <w: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2D18A2">
            <w:pPr>
              <w:widowControl w:val="0"/>
              <w:spacing w:line="256" w:lineRule="auto"/>
              <w:jc w:val="center"/>
            </w:pPr>
            <w:r>
              <w:t>7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2D18A2" w:rsidP="002D18A2">
            <w:pPr>
              <w:widowControl w:val="0"/>
              <w:spacing w:line="256" w:lineRule="auto"/>
              <w:jc w:val="center"/>
            </w:pPr>
            <w:r>
              <w:t>8</w:t>
            </w:r>
          </w:p>
        </w:tc>
      </w:tr>
      <w:tr w:rsidR="00A674F7" w:rsidTr="002D18A2">
        <w:trPr>
          <w:jc w:val="center"/>
        </w:trPr>
        <w:tc>
          <w:tcPr>
            <w:tcW w:w="57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674F7" w:rsidRDefault="00A674F7" w:rsidP="006A7586"/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674F7" w:rsidRDefault="00A674F7" w:rsidP="00281F18">
            <w:pPr>
              <w:widowControl w:val="0"/>
              <w:spacing w:line="256" w:lineRule="auto"/>
            </w:pPr>
            <w:r>
              <w:t>Муниципальная программа (всего) в том числе: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674F7" w:rsidRDefault="00A674F7" w:rsidP="006A7586"/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>
            <w:r>
              <w:t>Бюджетные ассигнования (всего) в т.ч.: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674F7" w:rsidRDefault="00A674F7" w:rsidP="006A7586"/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>
            <w:r>
              <w:t>федеральный 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674F7" w:rsidRDefault="00A674F7" w:rsidP="006A7586"/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6A7586">
            <w:r>
              <w:t>областной 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674F7" w:rsidRDefault="00A674F7" w:rsidP="006A7586"/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6A7586">
            <w:r>
              <w:t xml:space="preserve">местный бюджет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674F7" w:rsidRDefault="00A674F7" w:rsidP="006A7586"/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6A7586">
            <w:r>
              <w:t>прочие источники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74F7" w:rsidRDefault="00A674F7" w:rsidP="006A7586"/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6A7586">
            <w:r>
              <w:t>Внебюджетные источники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  <w:r>
              <w:lastRenderedPageBreak/>
              <w:t>1.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  <w:r>
              <w:t>Подпрограмма (всего), в том числе: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A674F7" w:rsidRDefault="00A674F7" w:rsidP="004929C5"/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>
            <w:r>
              <w:t>Бюджетные ассигнования (всего) в т.ч.: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674F7" w:rsidRDefault="00A674F7" w:rsidP="004929C5"/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>
            <w:r>
              <w:t>федеральный 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674F7" w:rsidRDefault="00A674F7" w:rsidP="004929C5"/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>
            <w:r>
              <w:t>областной 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674F7" w:rsidRDefault="00A674F7" w:rsidP="004929C5"/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>
            <w:r>
              <w:t xml:space="preserve">местный бюджет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674F7" w:rsidRDefault="00A674F7" w:rsidP="004929C5"/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>
            <w:r>
              <w:t>прочие источники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74F7" w:rsidRDefault="00A674F7" w:rsidP="006A7586"/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6A7586">
            <w:r>
              <w:t>Внебюджетные источники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  <w:r>
              <w:t>1.1.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  <w:r>
              <w:t>Наименование основного мероприятия (всего), в том числе: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>
            <w:r>
              <w:t>Бюджетные ассигнования (всего) в т.ч.: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>
            <w:r>
              <w:t>федеральный 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>
            <w:r>
              <w:t>областной 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>
            <w:r>
              <w:t xml:space="preserve">местный бюджет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>
            <w:r>
              <w:t>прочие источники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6A7586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6A7586">
            <w:r>
              <w:t>Внебюджетные источники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  <w:r>
              <w:t>1.2.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  <w:r>
              <w:t>Наименование основного мероприятия (всего), в том числе: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>
            <w:r>
              <w:t>Бюджетные ассигнования (всего) в т.ч.: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>
            <w:r>
              <w:t>федеральный 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>
            <w:r>
              <w:t>областной 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>
            <w:r>
              <w:t xml:space="preserve">местный бюджет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4929C5">
            <w:r>
              <w:t>прочие источники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4929C5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6A7586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4F7" w:rsidRDefault="00A674F7" w:rsidP="006A7586">
            <w:r>
              <w:t>Внебюджетные источники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</w:tr>
      <w:tr w:rsidR="00A674F7" w:rsidTr="002D18A2">
        <w:trPr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4F7" w:rsidRDefault="00A674F7" w:rsidP="006A7586">
            <w:pPr>
              <w:widowControl w:val="0"/>
              <w:spacing w:line="256" w:lineRule="auto"/>
            </w:pPr>
          </w:p>
        </w:tc>
      </w:tr>
    </w:tbl>
    <w:p w:rsidR="00B90E64" w:rsidRDefault="00B90E64" w:rsidP="004227C6">
      <w:pPr>
        <w:widowControl w:val="0"/>
        <w:autoSpaceDE w:val="0"/>
        <w:autoSpaceDN w:val="0"/>
        <w:ind w:firstLine="540"/>
      </w:pPr>
    </w:p>
    <w:p w:rsidR="004227C6" w:rsidRPr="0055525D" w:rsidRDefault="004227C6" w:rsidP="004227C6">
      <w:pPr>
        <w:widowControl w:val="0"/>
        <w:autoSpaceDE w:val="0"/>
        <w:autoSpaceDN w:val="0"/>
        <w:ind w:firstLine="540"/>
      </w:pPr>
      <w:r w:rsidRPr="0055525D">
        <w:t xml:space="preserve">Графа </w:t>
      </w:r>
      <w:r>
        <w:t>3</w:t>
      </w:r>
      <w:r w:rsidRPr="0055525D">
        <w:t xml:space="preserve"> - если муниципальный заказчик-координатор муниципальной программы (соисполнитель) не является главным распорядителем бюджетных средств </w:t>
      </w:r>
      <w:r>
        <w:t>Ардатовского</w:t>
      </w:r>
      <w:r w:rsidRPr="0055525D">
        <w:t xml:space="preserve"> муниципального округа Нижегородской области, то в скобках указывается структурное </w:t>
      </w:r>
      <w:r w:rsidRPr="0055525D">
        <w:lastRenderedPageBreak/>
        <w:t xml:space="preserve">подразделение администрации </w:t>
      </w:r>
      <w:r>
        <w:t>Ардатовского</w:t>
      </w:r>
      <w:r w:rsidRPr="0055525D">
        <w:t xml:space="preserve"> муниципального округа Нижегородской области, выступающий в качестве главного распорядителя бюджетных средств.</w:t>
      </w:r>
    </w:p>
    <w:p w:rsidR="00DE2F2B" w:rsidRDefault="00CD1F23">
      <w:pPr>
        <w:widowControl w:val="0"/>
        <w:spacing w:before="220"/>
        <w:ind w:firstLine="540"/>
      </w:pPr>
      <w:r>
        <w:t xml:space="preserve">Графы </w:t>
      </w:r>
      <w:r w:rsidR="002D18A2">
        <w:t>4 -7</w:t>
      </w:r>
      <w:r>
        <w:t xml:space="preserve"> - N - очередной финансовый год; N + 1 - первый год планового периода; N + 2 - второй год планового периода и т.д.</w:t>
      </w:r>
    </w:p>
    <w:p w:rsidR="00DE2F2B" w:rsidRDefault="00DE2F2B">
      <w:pPr>
        <w:widowControl w:val="0"/>
        <w:spacing w:before="220"/>
        <w:ind w:firstLine="540"/>
      </w:pPr>
    </w:p>
    <w:p w:rsidR="00DE2F2B" w:rsidRDefault="00CD1F23">
      <w:pPr>
        <w:widowControl w:val="0"/>
        <w:spacing w:before="220"/>
        <w:ind w:firstLine="540"/>
        <w:outlineLvl w:val="3"/>
        <w:rPr>
          <w:b/>
          <w:bCs/>
        </w:rPr>
      </w:pPr>
      <w:r>
        <w:rPr>
          <w:b/>
        </w:rPr>
        <w:t>2.</w:t>
      </w:r>
      <w:r w:rsidR="00D92D48">
        <w:rPr>
          <w:b/>
        </w:rPr>
        <w:t>7</w:t>
      </w:r>
      <w:r>
        <w:rPr>
          <w:b/>
        </w:rPr>
        <w:t>. Анализ рисков реализации муниципальной программы.</w:t>
      </w:r>
    </w:p>
    <w:p w:rsidR="00DE2F2B" w:rsidRDefault="00DE2F2B">
      <w:pPr>
        <w:widowControl w:val="0"/>
        <w:spacing w:before="220"/>
        <w:ind w:firstLine="540"/>
        <w:outlineLvl w:val="3"/>
        <w:rPr>
          <w:b/>
          <w:bCs/>
        </w:rPr>
      </w:pPr>
    </w:p>
    <w:p w:rsidR="00DE2F2B" w:rsidRDefault="00CD1F23">
      <w:pPr>
        <w:widowControl w:val="0"/>
        <w:spacing w:before="220"/>
        <w:ind w:firstLine="540"/>
      </w:pPr>
      <w:r>
        <w:t>Анализ рисков реализации муниципальной программы и описание мер управления рисками реализации муниципальной программы проводится с целью минимизации их влияния на достижение цели (целей) муниципальной программы и предусматривает:</w:t>
      </w:r>
    </w:p>
    <w:p w:rsidR="00DE2F2B" w:rsidRDefault="00CD1F23">
      <w:pPr>
        <w:widowControl w:val="0"/>
        <w:spacing w:before="220"/>
        <w:ind w:firstLine="540"/>
      </w:pPr>
      <w:r>
        <w:t>идентификацию факторов риска по источникам возникновения и характеру влияния на ход и результаты реализации муниципальной программы;</w:t>
      </w:r>
    </w:p>
    <w:p w:rsidR="00DE2F2B" w:rsidRDefault="00CD1F23">
      <w:pPr>
        <w:widowControl w:val="0"/>
        <w:spacing w:before="220"/>
        <w:ind w:firstLine="540"/>
      </w:pPr>
      <w:r>
        <w:t>качественную и, по возможности, количественную оценку факторов риска;</w:t>
      </w:r>
    </w:p>
    <w:p w:rsidR="00DE2F2B" w:rsidRDefault="00CD1F23">
      <w:pPr>
        <w:widowControl w:val="0"/>
        <w:spacing w:before="220"/>
        <w:ind w:firstLine="540"/>
      </w:pPr>
      <w:r>
        <w:t>обоснование предложений по мерам управления рисками реализации муниципальной программы.</w:t>
      </w:r>
    </w:p>
    <w:p w:rsidR="00DE2F2B" w:rsidRDefault="00DE2F2B">
      <w:pPr>
        <w:widowControl w:val="0"/>
        <w:ind w:firstLine="540"/>
      </w:pPr>
    </w:p>
    <w:p w:rsidR="00DE2F2B" w:rsidRDefault="00CD1F23">
      <w:pPr>
        <w:widowControl w:val="0"/>
        <w:jc w:val="center"/>
        <w:outlineLvl w:val="2"/>
      </w:pPr>
      <w:r>
        <w:rPr>
          <w:b/>
        </w:rPr>
        <w:t>3. Подпрограммы муниципальной программы</w:t>
      </w:r>
    </w:p>
    <w:p w:rsidR="00DE2F2B" w:rsidRDefault="00DE2F2B">
      <w:pPr>
        <w:widowControl w:val="0"/>
        <w:ind w:firstLine="540"/>
      </w:pPr>
    </w:p>
    <w:p w:rsidR="00DE2F2B" w:rsidRDefault="00CD1F23">
      <w:pPr>
        <w:widowControl w:val="0"/>
        <w:ind w:firstLine="540"/>
      </w:pPr>
      <w:r>
        <w:t>3.1. Подпрограмма является неотъемлемой частью муниципальной программы и формируется с учетом согласованности основных параметров подпрограммы и муниципальной программы.</w:t>
      </w:r>
    </w:p>
    <w:p w:rsidR="00DE2F2B" w:rsidRDefault="00CD1F23">
      <w:pPr>
        <w:widowControl w:val="0"/>
        <w:spacing w:before="220"/>
        <w:ind w:firstLine="540"/>
      </w:pPr>
      <w:r>
        <w:t>3.2. Подпрограмма имеет следующую структуру:</w:t>
      </w:r>
    </w:p>
    <w:p w:rsidR="00DE2F2B" w:rsidRDefault="00DE2F2B">
      <w:pPr>
        <w:widowControl w:val="0"/>
        <w:ind w:firstLine="540"/>
      </w:pPr>
    </w:p>
    <w:p w:rsidR="00DE2F2B" w:rsidRDefault="00CD1F23">
      <w:pPr>
        <w:widowControl w:val="0"/>
        <w:ind w:firstLine="540"/>
      </w:pPr>
      <w:r>
        <w:t>Паспорт подпрограммы</w:t>
      </w:r>
    </w:p>
    <w:p w:rsidR="00DE2F2B" w:rsidRDefault="00DE2F2B">
      <w:pPr>
        <w:widowControl w:val="0"/>
        <w:ind w:firstLine="540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008"/>
        <w:gridCol w:w="1772"/>
      </w:tblGrid>
      <w:tr w:rsidR="00DE2F2B">
        <w:trPr>
          <w:jc w:val="center"/>
        </w:trPr>
        <w:tc>
          <w:tcPr>
            <w:tcW w:w="8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Ответственный исполнитель  подпрограммы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Соисполнители подпрограммы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Цель подпрограммы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Задачи подпрограммы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Этапы и сроки реализации подпрограммы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 xml:space="preserve">Объемы бюджетных ассигнований подпрограммы за весь период реализации 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>
        <w:trPr>
          <w:jc w:val="center"/>
        </w:trPr>
        <w:tc>
          <w:tcPr>
            <w:tcW w:w="8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Целевые индикаторы подпрограммы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</w:tbl>
    <w:p w:rsidR="00DE2F2B" w:rsidRDefault="00DE2F2B">
      <w:pPr>
        <w:widowControl w:val="0"/>
        <w:ind w:firstLine="540"/>
      </w:pPr>
    </w:p>
    <w:p w:rsidR="00DE2F2B" w:rsidRDefault="00CD1F23">
      <w:pPr>
        <w:widowControl w:val="0"/>
        <w:ind w:firstLine="540"/>
      </w:pPr>
      <w:r>
        <w:t>Требования к заполнению паспорта подпрограммы аналогичны требованиям, предъявляемым к заполнению паспорта муниципальной программы.</w:t>
      </w:r>
    </w:p>
    <w:p w:rsidR="00DE2F2B" w:rsidRDefault="00CD1F23">
      <w:pPr>
        <w:widowControl w:val="0"/>
        <w:spacing w:before="220"/>
        <w:ind w:firstLine="540"/>
      </w:pPr>
      <w:r>
        <w:t>Текстовая часть подпрограммы.</w:t>
      </w:r>
    </w:p>
    <w:p w:rsidR="00DE2F2B" w:rsidRDefault="00CD1F23">
      <w:pPr>
        <w:widowControl w:val="0"/>
        <w:spacing w:before="220"/>
        <w:ind w:firstLine="540"/>
      </w:pPr>
      <w:r>
        <w:t>Текстовая часть подпрограммы включает следующие разделы:</w:t>
      </w:r>
    </w:p>
    <w:p w:rsidR="00DE2F2B" w:rsidRDefault="00CD1F23">
      <w:pPr>
        <w:widowControl w:val="0"/>
        <w:spacing w:before="220"/>
        <w:ind w:firstLine="540"/>
      </w:pPr>
      <w:r>
        <w:t>а) характеристика текущего состояния;</w:t>
      </w:r>
    </w:p>
    <w:p w:rsidR="00DE2F2B" w:rsidRDefault="00CD1F23">
      <w:pPr>
        <w:widowControl w:val="0"/>
        <w:spacing w:before="220"/>
        <w:ind w:firstLine="540"/>
      </w:pPr>
      <w:r>
        <w:t>б) цель и задачи подпрограммы;</w:t>
      </w:r>
    </w:p>
    <w:p w:rsidR="00DE2F2B" w:rsidRDefault="00CD1F23">
      <w:pPr>
        <w:widowControl w:val="0"/>
        <w:spacing w:before="220"/>
        <w:ind w:firstLine="540"/>
      </w:pPr>
      <w:r>
        <w:t>в) сроки и этапы реализации подпрограммы;</w:t>
      </w:r>
    </w:p>
    <w:p w:rsidR="00DE2F2B" w:rsidRDefault="00CD1F23">
      <w:pPr>
        <w:widowControl w:val="0"/>
        <w:spacing w:before="220"/>
        <w:ind w:firstLine="540"/>
      </w:pPr>
      <w:r>
        <w:t>г) целевые индикаторы подпрограммы (информация в данном разделе указывается справочно со ссылкой на таблицу 1 "Сведения о целевых индикаторах муниципальной программы ".</w:t>
      </w:r>
    </w:p>
    <w:p w:rsidR="00DE2F2B" w:rsidRDefault="00CD1F23">
      <w:pPr>
        <w:widowControl w:val="0"/>
        <w:spacing w:before="220"/>
        <w:ind w:firstLine="540"/>
      </w:pPr>
      <w:r>
        <w:t>Требования к структуре и содержанию данных разделов аналогичны требованиям, предъявляемым к структуре и содержанию разделов муниципальной программы.</w:t>
      </w:r>
    </w:p>
    <w:p w:rsidR="00DE2F2B" w:rsidRDefault="00DE2F2B">
      <w:pPr>
        <w:widowControl w:val="0"/>
        <w:ind w:firstLine="540"/>
        <w:outlineLvl w:val="2"/>
      </w:pPr>
    </w:p>
    <w:p w:rsidR="00DE2F2B" w:rsidRDefault="00CD1F23">
      <w:pPr>
        <w:widowControl w:val="0"/>
        <w:jc w:val="center"/>
        <w:outlineLvl w:val="2"/>
      </w:pPr>
      <w:r>
        <w:rPr>
          <w:b/>
        </w:rPr>
        <w:lastRenderedPageBreak/>
        <w:t xml:space="preserve">4. Оценка планируемой эффективности муниципальной программы </w:t>
      </w:r>
    </w:p>
    <w:p w:rsidR="00DE2F2B" w:rsidRDefault="00DE2F2B">
      <w:pPr>
        <w:widowControl w:val="0"/>
        <w:ind w:firstLine="540"/>
      </w:pPr>
    </w:p>
    <w:p w:rsidR="00DE2F2B" w:rsidRDefault="00CD1F23">
      <w:pPr>
        <w:widowControl w:val="0"/>
        <w:ind w:firstLine="540"/>
      </w:pPr>
      <w:r>
        <w:t>Оценка планируемой эффективности муниципальной программы проводится ответственным исполнителем муниципальной программы при разработке муниципальной программы.</w:t>
      </w:r>
    </w:p>
    <w:p w:rsidR="00DE2F2B" w:rsidRDefault="00CD1F23">
      <w:pPr>
        <w:widowControl w:val="0"/>
        <w:spacing w:before="220"/>
        <w:ind w:firstLine="540"/>
      </w:pPr>
      <w:r>
        <w:t>В качестве основных критериев планируемой эффективности реализации муниципальной программы применяются:</w:t>
      </w:r>
    </w:p>
    <w:p w:rsidR="00DE2F2B" w:rsidRDefault="00CD1F23">
      <w:pPr>
        <w:widowControl w:val="0"/>
        <w:spacing w:before="220"/>
        <w:ind w:firstLine="540"/>
      </w:pPr>
      <w:r>
        <w:t>а) критерии экономической эффективности, учитывающие оценку вклада муниципальной программы в экономическое развитие Ардатовского муниципального округа Нижегородской области, оценку влияния целевых индикаторов муниципальной программы на различные сферы экономики округа. Оценки могут включать как прямые (непосредственные) эффекты от реализации муниципальной программы, так и косвенные (внешние) эффекты, возникающие в сопряженных секторах экономики округа;</w:t>
      </w:r>
    </w:p>
    <w:p w:rsidR="00DE2F2B" w:rsidRDefault="00CD1F23">
      <w:pPr>
        <w:widowControl w:val="0"/>
        <w:spacing w:before="220"/>
        <w:ind w:firstLine="540"/>
      </w:pPr>
      <w:r>
        <w:t>б) критерии социальной эффективности, учитывающие ожидаемый вклад от реализации муниципальной программы в социальное развитие, показатели которого не могут быть выражены в стоимостной оценке.</w:t>
      </w:r>
    </w:p>
    <w:p w:rsidR="00DE2F2B" w:rsidRDefault="00DE2F2B">
      <w:pPr>
        <w:widowControl w:val="0"/>
        <w:ind w:firstLine="540"/>
      </w:pPr>
    </w:p>
    <w:p w:rsidR="00DE2F2B" w:rsidRDefault="00CD1F23">
      <w:pPr>
        <w:widowControl w:val="0"/>
        <w:jc w:val="center"/>
        <w:outlineLvl w:val="2"/>
      </w:pPr>
      <w:r>
        <w:rPr>
          <w:b/>
        </w:rPr>
        <w:t xml:space="preserve">5. План реализации муниципальной программы </w:t>
      </w:r>
    </w:p>
    <w:p w:rsidR="00DE2F2B" w:rsidRDefault="00DE2F2B">
      <w:pPr>
        <w:widowControl w:val="0"/>
        <w:jc w:val="center"/>
        <w:outlineLvl w:val="2"/>
      </w:pPr>
    </w:p>
    <w:p w:rsidR="00DE2F2B" w:rsidRDefault="00CD1F23">
      <w:pPr>
        <w:widowControl w:val="0"/>
        <w:ind w:firstLine="540"/>
      </w:pPr>
      <w:r>
        <w:t>5.1. В план реализации подлежат включению все основные мероприятия муниципальной программы (подпрограмм). В целях обеспечения сопоставимости данных мероприятия плана реализации подлежат группировке в разрезе основных мероприятий, указанных в муниципальной программе (подпрограммах).</w:t>
      </w:r>
    </w:p>
    <w:p w:rsidR="00DE2F2B" w:rsidRDefault="00CD1F23">
      <w:pPr>
        <w:widowControl w:val="0"/>
        <w:spacing w:before="220"/>
        <w:ind w:firstLine="540"/>
      </w:pPr>
      <w:r>
        <w:t>Каждое мероприятие плана реализации должно характеризоваться не менее чем одним конкретным показателем результативности (непосредственный результат), плановое значение которого в натуральном выражении показывает, на что будет потрачен предусмотренный по мероприятию объем финансирования.</w:t>
      </w:r>
    </w:p>
    <w:p w:rsidR="00DE2F2B" w:rsidRDefault="00CD1F23">
      <w:pPr>
        <w:widowControl w:val="0"/>
        <w:spacing w:before="220"/>
        <w:ind w:firstLine="540"/>
      </w:pPr>
      <w:r>
        <w:t>Допускается включение в перечень мероприятий плана реализации мероприятий, не требующих финансовых затрат, если они необходимы для достижения цели, решения задач муниципальной программы (подпрограммы).</w:t>
      </w:r>
    </w:p>
    <w:p w:rsidR="00DE2F2B" w:rsidRDefault="00CD1F23">
      <w:pPr>
        <w:widowControl w:val="0"/>
        <w:spacing w:before="220"/>
        <w:ind w:firstLine="540"/>
      </w:pPr>
      <w:r>
        <w:t>Для мероприятий, в рамках реализации которых осуществляется доведение муниципальным учреждениям Ардатовского муниципального округа Нижегородской области муниципальных заданий на оказание муниципальных услуг (выполнение работ), в качестве показателей непосредственных результатов указываются сводные показатели муниципальных заданий, характеризующие количественное значение объема оказываемых услуг (выполняемых работ).</w:t>
      </w:r>
    </w:p>
    <w:p w:rsidR="00DE2F2B" w:rsidRDefault="00CD1F23">
      <w:pPr>
        <w:widowControl w:val="0"/>
        <w:spacing w:before="220"/>
        <w:ind w:firstLine="540"/>
      </w:pPr>
      <w:r>
        <w:t>5.2. План реализации имеет следующую форму:</w:t>
      </w:r>
    </w:p>
    <w:p w:rsidR="00DE2F2B" w:rsidRDefault="00DE2F2B">
      <w:pPr>
        <w:widowControl w:val="0"/>
        <w:spacing w:before="220"/>
        <w:ind w:firstLine="540"/>
        <w:sectPr w:rsidR="00DE2F2B" w:rsidSect="001C0C35">
          <w:headerReference w:type="default" r:id="rId14"/>
          <w:footerReference w:type="even" r:id="rId15"/>
          <w:pgSz w:w="11905" w:h="16838"/>
          <w:pgMar w:top="1134" w:right="851" w:bottom="1134" w:left="851" w:header="709" w:footer="709" w:gutter="0"/>
          <w:cols w:space="720"/>
          <w:docGrid w:linePitch="360"/>
        </w:sectPr>
      </w:pPr>
    </w:p>
    <w:p w:rsidR="00DE2F2B" w:rsidRDefault="00CD1F23">
      <w:pPr>
        <w:widowControl w:val="0"/>
        <w:jc w:val="right"/>
      </w:pPr>
      <w:r>
        <w:lastRenderedPageBreak/>
        <w:t>Таблица 5</w:t>
      </w:r>
    </w:p>
    <w:p w:rsidR="00DE2F2B" w:rsidRDefault="00CD1F23">
      <w:pPr>
        <w:widowControl w:val="0"/>
        <w:jc w:val="center"/>
      </w:pPr>
      <w:r>
        <w:t>ПЛАН</w:t>
      </w:r>
    </w:p>
    <w:p w:rsidR="00DE2F2B" w:rsidRDefault="00CD1F23">
      <w:pPr>
        <w:widowControl w:val="0"/>
        <w:jc w:val="center"/>
      </w:pPr>
      <w:r>
        <w:t xml:space="preserve">РЕАЛИЗАЦИИ МУНИЦИПАЛЬНОЙ ПРОГРАММЫ </w:t>
      </w:r>
    </w:p>
    <w:p w:rsidR="00DE2F2B" w:rsidRDefault="00CD1F23">
      <w:pPr>
        <w:widowControl w:val="0"/>
        <w:jc w:val="center"/>
      </w:pPr>
      <w:r>
        <w:t>______________________________________ на 20__ год</w:t>
      </w:r>
    </w:p>
    <w:p w:rsidR="00DE2F2B" w:rsidRDefault="00CD1F23">
      <w:pPr>
        <w:widowControl w:val="0"/>
        <w:jc w:val="center"/>
      </w:pPr>
      <w:r>
        <w:t>(наименование муниципальной программы)</w:t>
      </w:r>
    </w:p>
    <w:p w:rsidR="00DE2F2B" w:rsidRDefault="00DE2F2B">
      <w:pPr>
        <w:widowControl w:val="0"/>
      </w:pPr>
    </w:p>
    <w:tbl>
      <w:tblPr>
        <w:tblW w:w="15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255"/>
        <w:gridCol w:w="63"/>
        <w:gridCol w:w="1531"/>
        <w:gridCol w:w="51"/>
        <w:gridCol w:w="913"/>
        <w:gridCol w:w="106"/>
        <w:gridCol w:w="943"/>
        <w:gridCol w:w="2207"/>
        <w:gridCol w:w="1559"/>
        <w:gridCol w:w="1134"/>
        <w:gridCol w:w="1076"/>
        <w:gridCol w:w="909"/>
      </w:tblGrid>
      <w:tr w:rsidR="00DE2F2B" w:rsidTr="002E24BE">
        <w:trPr>
          <w:jc w:val="center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N п/п</w:t>
            </w:r>
          </w:p>
        </w:tc>
        <w:tc>
          <w:tcPr>
            <w:tcW w:w="43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Наименование подпрограммы, задачи, основного мероприятия, мероприятия</w:t>
            </w:r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Ответственный за выполнение мероприятия</w:t>
            </w:r>
          </w:p>
        </w:tc>
        <w:tc>
          <w:tcPr>
            <w:tcW w:w="2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Срок</w:t>
            </w:r>
          </w:p>
        </w:tc>
        <w:tc>
          <w:tcPr>
            <w:tcW w:w="22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Наименование непосредственного результата реализации мероприятия  (краткое описание)</w:t>
            </w:r>
          </w:p>
          <w:p w:rsidR="00DE2F2B" w:rsidRDefault="00DE2F2B">
            <w:pPr>
              <w:widowControl w:val="0"/>
              <w:spacing w:line="256" w:lineRule="auto"/>
              <w:jc w:val="center"/>
              <w:rPr>
                <w:szCs w:val="22"/>
              </w:rPr>
            </w:pPr>
          </w:p>
        </w:tc>
        <w:tc>
          <w:tcPr>
            <w:tcW w:w="467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Объемы финансового обеспечения, тыс.руб.</w:t>
            </w:r>
          </w:p>
        </w:tc>
      </w:tr>
      <w:tr w:rsidR="00DE2F2B" w:rsidTr="002E24BE">
        <w:trPr>
          <w:trHeight w:val="517"/>
          <w:jc w:val="center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43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9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начала реализации</w:t>
            </w:r>
          </w:p>
        </w:tc>
        <w:tc>
          <w:tcPr>
            <w:tcW w:w="10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окончания реализации</w:t>
            </w:r>
          </w:p>
        </w:tc>
        <w:tc>
          <w:tcPr>
            <w:tcW w:w="22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467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</w:tr>
      <w:tr w:rsidR="00DE2F2B" w:rsidTr="002E24BE">
        <w:trPr>
          <w:jc w:val="center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43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9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104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F2B" w:rsidRDefault="00DE2F2B"/>
        </w:tc>
        <w:tc>
          <w:tcPr>
            <w:tcW w:w="22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Собственные средства муниципального округа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Средства областного бюджета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bookmarkStart w:id="7" w:name="undefined"/>
            <w:bookmarkEnd w:id="7"/>
            <w:r>
              <w:t>Средства федерального бюджета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Прочие источники</w:t>
            </w:r>
          </w:p>
        </w:tc>
      </w:tr>
      <w:tr w:rsidR="00DE2F2B" w:rsidTr="002E24BE">
        <w:trPr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</w:t>
            </w:r>
          </w:p>
        </w:tc>
        <w:tc>
          <w:tcPr>
            <w:tcW w:w="4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3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4</w:t>
            </w: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5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8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9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10</w:t>
            </w:r>
          </w:p>
        </w:tc>
      </w:tr>
      <w:tr w:rsidR="00DE2F2B" w:rsidTr="002E24BE">
        <w:trPr>
          <w:jc w:val="center"/>
        </w:trPr>
        <w:tc>
          <w:tcPr>
            <w:tcW w:w="87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 xml:space="preserve">Всего по муниципальной программе 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 w:rsidTr="002E24BE">
        <w:trPr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</w:t>
            </w:r>
          </w:p>
        </w:tc>
        <w:tc>
          <w:tcPr>
            <w:tcW w:w="786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Подпрограмма (при наличии). Наименование подпрограммы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 w:rsidTr="002E24BE">
        <w:trPr>
          <w:jc w:val="center"/>
        </w:trPr>
        <w:tc>
          <w:tcPr>
            <w:tcW w:w="87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Задача. Наименование задачи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 w:rsidTr="002E24BE">
        <w:trPr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1.1.</w:t>
            </w:r>
          </w:p>
        </w:tc>
        <w:tc>
          <w:tcPr>
            <w:tcW w:w="786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Основное мероприятие. Наименование основного мероприятия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7F352F" w:rsidTr="007F352F">
        <w:trPr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  <w:jc w:val="center"/>
            </w:pPr>
            <w:r>
              <w:t>1.1.1.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  <w:r>
              <w:t>Мероприятие/Объект</w:t>
            </w:r>
          </w:p>
        </w:tc>
        <w:tc>
          <w:tcPr>
            <w:tcW w:w="1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</w:tr>
      <w:tr w:rsidR="007F352F" w:rsidTr="007F352F">
        <w:trPr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  <w:jc w:val="center"/>
            </w:pPr>
            <w:r>
              <w:t>...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</w:tr>
      <w:tr w:rsidR="00DE2F2B" w:rsidTr="002E24BE">
        <w:trPr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1.2.</w:t>
            </w:r>
          </w:p>
        </w:tc>
        <w:tc>
          <w:tcPr>
            <w:tcW w:w="786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Основное мероприятие. Наименование основного мероприятия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7F352F" w:rsidTr="007F352F">
        <w:trPr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  <w:jc w:val="center"/>
            </w:pPr>
            <w:r>
              <w:t>1.2.1.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  <w:r>
              <w:t>Мероприятие/Объект</w:t>
            </w:r>
          </w:p>
        </w:tc>
        <w:tc>
          <w:tcPr>
            <w:tcW w:w="1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</w:tr>
      <w:tr w:rsidR="007F352F" w:rsidTr="007F352F">
        <w:trPr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  <w:jc w:val="center"/>
            </w:pPr>
            <w:r>
              <w:t>...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</w:tr>
      <w:tr w:rsidR="00DE2F2B" w:rsidTr="002E24BE">
        <w:trPr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2.</w:t>
            </w:r>
          </w:p>
        </w:tc>
        <w:tc>
          <w:tcPr>
            <w:tcW w:w="786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Подпрограмма (при наличии). Наименование подпрограммы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 w:rsidTr="002E24BE">
        <w:trPr>
          <w:jc w:val="center"/>
        </w:trPr>
        <w:tc>
          <w:tcPr>
            <w:tcW w:w="87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lastRenderedPageBreak/>
              <w:t>Задача. Наименование задачи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DE2F2B" w:rsidTr="002E24BE">
        <w:trPr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  <w:jc w:val="center"/>
            </w:pPr>
            <w:r>
              <w:t>2.1.</w:t>
            </w:r>
          </w:p>
        </w:tc>
        <w:tc>
          <w:tcPr>
            <w:tcW w:w="786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CD1F23">
            <w:pPr>
              <w:widowControl w:val="0"/>
              <w:spacing w:line="256" w:lineRule="auto"/>
            </w:pPr>
            <w:r>
              <w:t>Основное мероприятие. Наименование основного мероприятия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2B" w:rsidRDefault="00DE2F2B">
            <w:pPr>
              <w:widowControl w:val="0"/>
              <w:spacing w:line="256" w:lineRule="auto"/>
            </w:pPr>
          </w:p>
        </w:tc>
      </w:tr>
      <w:tr w:rsidR="007F352F" w:rsidTr="005357B8">
        <w:trPr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  <w:jc w:val="center"/>
            </w:pPr>
            <w:r>
              <w:t>2.1.1.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  <w:r>
              <w:t>Мероприятие/Объект</w:t>
            </w:r>
          </w:p>
        </w:tc>
        <w:tc>
          <w:tcPr>
            <w:tcW w:w="1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</w:tr>
      <w:tr w:rsidR="007F352F" w:rsidTr="00322813">
        <w:trPr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  <w:jc w:val="center"/>
            </w:pPr>
            <w:r>
              <w:t>...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  <w:r>
              <w:t>...</w:t>
            </w:r>
          </w:p>
        </w:tc>
        <w:tc>
          <w:tcPr>
            <w:tcW w:w="1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52F" w:rsidRDefault="007F352F">
            <w:pPr>
              <w:widowControl w:val="0"/>
              <w:spacing w:line="256" w:lineRule="auto"/>
            </w:pPr>
          </w:p>
        </w:tc>
      </w:tr>
    </w:tbl>
    <w:p w:rsidR="00DE2F2B" w:rsidRDefault="00DE2F2B">
      <w:pPr>
        <w:widowControl w:val="0"/>
        <w:ind w:firstLine="540"/>
      </w:pPr>
    </w:p>
    <w:p w:rsidR="00DE2F2B" w:rsidRDefault="00CD1F23">
      <w:pPr>
        <w:widowControl w:val="0"/>
        <w:ind w:firstLine="540"/>
      </w:pPr>
      <w:r>
        <w:t>Графа 3 - в качестве ответственного за выполнение мероприятия указывается сокращенное наименование структурного подразделения администрации округа, управления и/или отдела в его составе, иного соисполнителя, участника муниципальной программы (не более одного).</w:t>
      </w:r>
    </w:p>
    <w:p w:rsidR="00DE2F2B" w:rsidRDefault="00CD1F23">
      <w:pPr>
        <w:widowControl w:val="0"/>
        <w:spacing w:before="220"/>
        <w:ind w:firstLine="540"/>
      </w:pPr>
      <w:r>
        <w:t>Графа 4 - указывается дата начала реализации мероприятия. Если конкретную дату выполнения мероприятия установить невозможно, указывается первый день месяца (квартала), в котором планируется начало реализации мероприятия.</w:t>
      </w:r>
    </w:p>
    <w:p w:rsidR="00DE2F2B" w:rsidRDefault="00CD1F23">
      <w:pPr>
        <w:widowControl w:val="0"/>
        <w:spacing w:before="220"/>
        <w:ind w:firstLine="540"/>
      </w:pPr>
      <w:r>
        <w:t>Графа 5 - указывается дата окончания реализации мероприятия. Если конкретную дату выполнения мероприятия установить невозможно, указывается последний день месяца (квартала), в котором планируется окончание реализации мероприятия.</w:t>
      </w:r>
    </w:p>
    <w:p w:rsidR="00DE2F2B" w:rsidRDefault="00CD1F23">
      <w:pPr>
        <w:widowControl w:val="0"/>
        <w:spacing w:before="220"/>
        <w:ind w:firstLine="540"/>
      </w:pPr>
      <w:r>
        <w:t>Графы 7, 8, 9</w:t>
      </w:r>
      <w:r w:rsidR="00C300B9">
        <w:t>,10</w:t>
      </w:r>
      <w:r>
        <w:t xml:space="preserve"> - в плане реализации обеспечивается соответствие объема финансового обеспечения плана реализации решению Совета депутатов Ардатовского муниципального округа Нижегородской области на текущий год.</w:t>
      </w:r>
    </w:p>
    <w:sectPr w:rsidR="00DE2F2B" w:rsidSect="001C0C35">
      <w:pgSz w:w="16838" w:h="11905" w:orient="landscape"/>
      <w:pgMar w:top="851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3F0" w:rsidRDefault="008313F0">
      <w:r>
        <w:separator/>
      </w:r>
    </w:p>
  </w:endnote>
  <w:endnote w:type="continuationSeparator" w:id="0">
    <w:p w:rsidR="008313F0" w:rsidRDefault="0083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92E" w:rsidRDefault="00EC092E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3024D">
      <w:rPr>
        <w:rStyle w:val="af9"/>
        <w:noProof/>
      </w:rPr>
      <w:t>22</w:t>
    </w:r>
    <w:r>
      <w:rPr>
        <w:rStyle w:val="af9"/>
      </w:rPr>
      <w:fldChar w:fldCharType="end"/>
    </w:r>
  </w:p>
  <w:p w:rsidR="00EC092E" w:rsidRDefault="00EC092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3F0" w:rsidRDefault="008313F0">
      <w:r>
        <w:separator/>
      </w:r>
    </w:p>
  </w:footnote>
  <w:footnote w:type="continuationSeparator" w:id="0">
    <w:p w:rsidR="008313F0" w:rsidRDefault="0083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92E" w:rsidRPr="001C0C35" w:rsidRDefault="00EC092E" w:rsidP="001C0C35">
    <w:pPr>
      <w:pStyle w:val="af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A71BE"/>
    <w:multiLevelType w:val="hybridMultilevel"/>
    <w:tmpl w:val="CCDC9A4A"/>
    <w:lvl w:ilvl="0" w:tplc="82F210B2">
      <w:start w:val="7"/>
      <w:numFmt w:val="decimal"/>
      <w:lvlText w:val="(%1)"/>
      <w:lvlJc w:val="left"/>
      <w:pPr>
        <w:tabs>
          <w:tab w:val="num" w:pos="1035"/>
        </w:tabs>
        <w:ind w:left="1035" w:hanging="675"/>
      </w:pPr>
      <w:rPr>
        <w:rFonts w:hint="default"/>
      </w:rPr>
    </w:lvl>
    <w:lvl w:ilvl="1" w:tplc="E9F882E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EA3C3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AE4E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E658F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5E1A1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8C38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9E38C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27BA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7B5606"/>
    <w:multiLevelType w:val="hybridMultilevel"/>
    <w:tmpl w:val="DDBADDD6"/>
    <w:lvl w:ilvl="0" w:tplc="F7A8A642">
      <w:start w:val="1"/>
      <w:numFmt w:val="decimal"/>
      <w:lvlText w:val="%1)"/>
      <w:lvlJc w:val="left"/>
    </w:lvl>
    <w:lvl w:ilvl="1" w:tplc="D7820E9E">
      <w:start w:val="1"/>
      <w:numFmt w:val="lowerLetter"/>
      <w:lvlText w:val="%2."/>
      <w:lvlJc w:val="left"/>
      <w:pPr>
        <w:ind w:left="1440" w:hanging="360"/>
      </w:pPr>
    </w:lvl>
    <w:lvl w:ilvl="2" w:tplc="0CB610AE">
      <w:start w:val="1"/>
      <w:numFmt w:val="lowerRoman"/>
      <w:lvlText w:val="%3."/>
      <w:lvlJc w:val="right"/>
      <w:pPr>
        <w:ind w:left="2160" w:hanging="180"/>
      </w:pPr>
    </w:lvl>
    <w:lvl w:ilvl="3" w:tplc="48E4CDEC">
      <w:start w:val="1"/>
      <w:numFmt w:val="decimal"/>
      <w:lvlText w:val="%4."/>
      <w:lvlJc w:val="left"/>
      <w:pPr>
        <w:ind w:left="2880" w:hanging="360"/>
      </w:pPr>
    </w:lvl>
    <w:lvl w:ilvl="4" w:tplc="5980DFD8">
      <w:start w:val="1"/>
      <w:numFmt w:val="lowerLetter"/>
      <w:lvlText w:val="%5."/>
      <w:lvlJc w:val="left"/>
      <w:pPr>
        <w:ind w:left="3600" w:hanging="360"/>
      </w:pPr>
    </w:lvl>
    <w:lvl w:ilvl="5" w:tplc="0F48B074">
      <w:start w:val="1"/>
      <w:numFmt w:val="lowerRoman"/>
      <w:lvlText w:val="%6."/>
      <w:lvlJc w:val="right"/>
      <w:pPr>
        <w:ind w:left="4320" w:hanging="180"/>
      </w:pPr>
    </w:lvl>
    <w:lvl w:ilvl="6" w:tplc="FFEEF2B8">
      <w:start w:val="1"/>
      <w:numFmt w:val="decimal"/>
      <w:lvlText w:val="%7."/>
      <w:lvlJc w:val="left"/>
      <w:pPr>
        <w:ind w:left="5040" w:hanging="360"/>
      </w:pPr>
    </w:lvl>
    <w:lvl w:ilvl="7" w:tplc="385A6312">
      <w:start w:val="1"/>
      <w:numFmt w:val="lowerLetter"/>
      <w:lvlText w:val="%8."/>
      <w:lvlJc w:val="left"/>
      <w:pPr>
        <w:ind w:left="5760" w:hanging="360"/>
      </w:pPr>
    </w:lvl>
    <w:lvl w:ilvl="8" w:tplc="2EC23CD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96B78"/>
    <w:multiLevelType w:val="hybridMultilevel"/>
    <w:tmpl w:val="63FA0E16"/>
    <w:lvl w:ilvl="0" w:tplc="A57CF68A">
      <w:start w:val="1"/>
      <w:numFmt w:val="bullet"/>
      <w:lvlText w:val=""/>
      <w:lvlJc w:val="left"/>
      <w:pPr>
        <w:ind w:left="928" w:hanging="360"/>
      </w:pPr>
      <w:rPr>
        <w:rFonts w:ascii="Symbol" w:hAnsi="Symbol"/>
      </w:rPr>
    </w:lvl>
    <w:lvl w:ilvl="1" w:tplc="BA8AEE7A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756086C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444222F8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F43E8F66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E0ACCBBE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C8D6750E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FD068E10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958A79E4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" w15:restartNumberingAfterBreak="0">
    <w:nsid w:val="55043392"/>
    <w:multiLevelType w:val="hybridMultilevel"/>
    <w:tmpl w:val="399ED94C"/>
    <w:lvl w:ilvl="0" w:tplc="F146AB96">
      <w:start w:val="1"/>
      <w:numFmt w:val="decimal"/>
      <w:lvlText w:val="%1."/>
      <w:lvlJc w:val="left"/>
    </w:lvl>
    <w:lvl w:ilvl="1" w:tplc="4BF465C4">
      <w:start w:val="1"/>
      <w:numFmt w:val="lowerLetter"/>
      <w:lvlText w:val="%2."/>
      <w:lvlJc w:val="left"/>
      <w:pPr>
        <w:ind w:left="1440" w:hanging="360"/>
      </w:pPr>
    </w:lvl>
    <w:lvl w:ilvl="2" w:tplc="AABEBF5E">
      <w:start w:val="1"/>
      <w:numFmt w:val="lowerRoman"/>
      <w:lvlText w:val="%3."/>
      <w:lvlJc w:val="right"/>
      <w:pPr>
        <w:ind w:left="2160" w:hanging="180"/>
      </w:pPr>
    </w:lvl>
    <w:lvl w:ilvl="3" w:tplc="1F04561A">
      <w:start w:val="1"/>
      <w:numFmt w:val="decimal"/>
      <w:lvlText w:val="%4."/>
      <w:lvlJc w:val="left"/>
      <w:pPr>
        <w:ind w:left="2880" w:hanging="360"/>
      </w:pPr>
    </w:lvl>
    <w:lvl w:ilvl="4" w:tplc="936AB7A6">
      <w:start w:val="1"/>
      <w:numFmt w:val="lowerLetter"/>
      <w:lvlText w:val="%5."/>
      <w:lvlJc w:val="left"/>
      <w:pPr>
        <w:ind w:left="3600" w:hanging="360"/>
      </w:pPr>
    </w:lvl>
    <w:lvl w:ilvl="5" w:tplc="FD2C3D46">
      <w:start w:val="1"/>
      <w:numFmt w:val="lowerRoman"/>
      <w:lvlText w:val="%6."/>
      <w:lvlJc w:val="right"/>
      <w:pPr>
        <w:ind w:left="4320" w:hanging="180"/>
      </w:pPr>
    </w:lvl>
    <w:lvl w:ilvl="6" w:tplc="0030B37E">
      <w:start w:val="1"/>
      <w:numFmt w:val="decimal"/>
      <w:lvlText w:val="%7."/>
      <w:lvlJc w:val="left"/>
      <w:pPr>
        <w:ind w:left="5040" w:hanging="360"/>
      </w:pPr>
    </w:lvl>
    <w:lvl w:ilvl="7" w:tplc="8F00564A">
      <w:start w:val="1"/>
      <w:numFmt w:val="lowerLetter"/>
      <w:lvlText w:val="%8."/>
      <w:lvlJc w:val="left"/>
      <w:pPr>
        <w:ind w:left="5760" w:hanging="360"/>
      </w:pPr>
    </w:lvl>
    <w:lvl w:ilvl="8" w:tplc="D12894E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BF4887"/>
    <w:multiLevelType w:val="hybridMultilevel"/>
    <w:tmpl w:val="52E22AD0"/>
    <w:lvl w:ilvl="0" w:tplc="D518ADB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D18A153E">
      <w:start w:val="1"/>
      <w:numFmt w:val="lowerLetter"/>
      <w:lvlText w:val="%2."/>
      <w:lvlJc w:val="left"/>
      <w:pPr>
        <w:ind w:left="1620" w:hanging="360"/>
      </w:pPr>
    </w:lvl>
    <w:lvl w:ilvl="2" w:tplc="3D2AF38C">
      <w:start w:val="1"/>
      <w:numFmt w:val="lowerRoman"/>
      <w:lvlText w:val="%3."/>
      <w:lvlJc w:val="right"/>
      <w:pPr>
        <w:ind w:left="2340" w:hanging="180"/>
      </w:pPr>
    </w:lvl>
    <w:lvl w:ilvl="3" w:tplc="D4A07996">
      <w:start w:val="1"/>
      <w:numFmt w:val="decimal"/>
      <w:lvlText w:val="%4."/>
      <w:lvlJc w:val="left"/>
      <w:pPr>
        <w:ind w:left="3060" w:hanging="360"/>
      </w:pPr>
    </w:lvl>
    <w:lvl w:ilvl="4" w:tplc="FDA2C588">
      <w:start w:val="1"/>
      <w:numFmt w:val="lowerLetter"/>
      <w:lvlText w:val="%5."/>
      <w:lvlJc w:val="left"/>
      <w:pPr>
        <w:ind w:left="3780" w:hanging="360"/>
      </w:pPr>
    </w:lvl>
    <w:lvl w:ilvl="5" w:tplc="6972C306">
      <w:start w:val="1"/>
      <w:numFmt w:val="lowerRoman"/>
      <w:lvlText w:val="%6."/>
      <w:lvlJc w:val="right"/>
      <w:pPr>
        <w:ind w:left="4500" w:hanging="180"/>
      </w:pPr>
    </w:lvl>
    <w:lvl w:ilvl="6" w:tplc="68F023AA">
      <w:start w:val="1"/>
      <w:numFmt w:val="decimal"/>
      <w:lvlText w:val="%7."/>
      <w:lvlJc w:val="left"/>
      <w:pPr>
        <w:ind w:left="5220" w:hanging="360"/>
      </w:pPr>
    </w:lvl>
    <w:lvl w:ilvl="7" w:tplc="B9B8405A">
      <w:start w:val="1"/>
      <w:numFmt w:val="lowerLetter"/>
      <w:lvlText w:val="%8."/>
      <w:lvlJc w:val="left"/>
      <w:pPr>
        <w:ind w:left="5940" w:hanging="360"/>
      </w:pPr>
    </w:lvl>
    <w:lvl w:ilvl="8" w:tplc="3CA6FE80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61065F85"/>
    <w:multiLevelType w:val="hybridMultilevel"/>
    <w:tmpl w:val="83582F82"/>
    <w:lvl w:ilvl="0" w:tplc="1494ED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E1E0204">
      <w:start w:val="1"/>
      <w:numFmt w:val="lowerLetter"/>
      <w:lvlText w:val="%2."/>
      <w:lvlJc w:val="left"/>
      <w:pPr>
        <w:ind w:left="1620" w:hanging="360"/>
      </w:pPr>
    </w:lvl>
    <w:lvl w:ilvl="2" w:tplc="95A6A166">
      <w:start w:val="1"/>
      <w:numFmt w:val="lowerRoman"/>
      <w:lvlText w:val="%3."/>
      <w:lvlJc w:val="right"/>
      <w:pPr>
        <w:ind w:left="2340" w:hanging="180"/>
      </w:pPr>
    </w:lvl>
    <w:lvl w:ilvl="3" w:tplc="7034E81E">
      <w:start w:val="1"/>
      <w:numFmt w:val="decimal"/>
      <w:lvlText w:val="%4."/>
      <w:lvlJc w:val="left"/>
      <w:pPr>
        <w:ind w:left="3060" w:hanging="360"/>
      </w:pPr>
    </w:lvl>
    <w:lvl w:ilvl="4" w:tplc="58289174">
      <w:start w:val="1"/>
      <w:numFmt w:val="lowerLetter"/>
      <w:lvlText w:val="%5."/>
      <w:lvlJc w:val="left"/>
      <w:pPr>
        <w:ind w:left="3780" w:hanging="360"/>
      </w:pPr>
    </w:lvl>
    <w:lvl w:ilvl="5" w:tplc="8CB8F45E">
      <w:start w:val="1"/>
      <w:numFmt w:val="lowerRoman"/>
      <w:lvlText w:val="%6."/>
      <w:lvlJc w:val="right"/>
      <w:pPr>
        <w:ind w:left="4500" w:hanging="180"/>
      </w:pPr>
    </w:lvl>
    <w:lvl w:ilvl="6" w:tplc="55840E58">
      <w:start w:val="1"/>
      <w:numFmt w:val="decimal"/>
      <w:lvlText w:val="%7."/>
      <w:lvlJc w:val="left"/>
      <w:pPr>
        <w:ind w:left="5220" w:hanging="360"/>
      </w:pPr>
    </w:lvl>
    <w:lvl w:ilvl="7" w:tplc="A802BE96">
      <w:start w:val="1"/>
      <w:numFmt w:val="lowerLetter"/>
      <w:lvlText w:val="%8."/>
      <w:lvlJc w:val="left"/>
      <w:pPr>
        <w:ind w:left="5940" w:hanging="360"/>
      </w:pPr>
    </w:lvl>
    <w:lvl w:ilvl="8" w:tplc="2F7CFEB2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62E527BC"/>
    <w:multiLevelType w:val="hybridMultilevel"/>
    <w:tmpl w:val="470E6DE8"/>
    <w:lvl w:ilvl="0" w:tplc="DC24ED9C">
      <w:start w:val="7"/>
      <w:numFmt w:val="decimal"/>
      <w:lvlText w:val="(%1)"/>
      <w:lvlJc w:val="left"/>
      <w:pPr>
        <w:tabs>
          <w:tab w:val="num" w:pos="1125"/>
        </w:tabs>
        <w:ind w:left="1125" w:hanging="765"/>
      </w:pPr>
      <w:rPr>
        <w:rFonts w:hint="default"/>
      </w:rPr>
    </w:lvl>
    <w:lvl w:ilvl="1" w:tplc="186E98C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A4E80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D85C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BEBD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BC325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3239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B8046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62931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F2B"/>
    <w:rsid w:val="00033BDE"/>
    <w:rsid w:val="00056CB4"/>
    <w:rsid w:val="00114F43"/>
    <w:rsid w:val="001C0C35"/>
    <w:rsid w:val="001D218D"/>
    <w:rsid w:val="001D2287"/>
    <w:rsid w:val="00257D1E"/>
    <w:rsid w:val="00281F18"/>
    <w:rsid w:val="002D18A2"/>
    <w:rsid w:val="002E24BE"/>
    <w:rsid w:val="00322463"/>
    <w:rsid w:val="00322E52"/>
    <w:rsid w:val="003904D7"/>
    <w:rsid w:val="004227C6"/>
    <w:rsid w:val="0043498D"/>
    <w:rsid w:val="004830DA"/>
    <w:rsid w:val="004929C5"/>
    <w:rsid w:val="004A19F2"/>
    <w:rsid w:val="004B6137"/>
    <w:rsid w:val="00641116"/>
    <w:rsid w:val="0066506F"/>
    <w:rsid w:val="006A1B52"/>
    <w:rsid w:val="006A7586"/>
    <w:rsid w:val="006C5C28"/>
    <w:rsid w:val="006E768B"/>
    <w:rsid w:val="0073024D"/>
    <w:rsid w:val="007A2538"/>
    <w:rsid w:val="007B340D"/>
    <w:rsid w:val="007F352F"/>
    <w:rsid w:val="008313F0"/>
    <w:rsid w:val="008A4257"/>
    <w:rsid w:val="00A12243"/>
    <w:rsid w:val="00A36943"/>
    <w:rsid w:val="00A674F7"/>
    <w:rsid w:val="00AC3E66"/>
    <w:rsid w:val="00B31D60"/>
    <w:rsid w:val="00B42C77"/>
    <w:rsid w:val="00B53010"/>
    <w:rsid w:val="00B83033"/>
    <w:rsid w:val="00B90E64"/>
    <w:rsid w:val="00C300B9"/>
    <w:rsid w:val="00C41D39"/>
    <w:rsid w:val="00CD1F23"/>
    <w:rsid w:val="00CE1163"/>
    <w:rsid w:val="00CF1126"/>
    <w:rsid w:val="00D36EFA"/>
    <w:rsid w:val="00D847ED"/>
    <w:rsid w:val="00D92D48"/>
    <w:rsid w:val="00DA225F"/>
    <w:rsid w:val="00DE2F2B"/>
    <w:rsid w:val="00EC092E"/>
    <w:rsid w:val="00F051EB"/>
    <w:rsid w:val="00F1135D"/>
    <w:rsid w:val="00F14077"/>
    <w:rsid w:val="00F8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8842FA-5A9A-4A4E-8192-BA5F8587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contextualSpacing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Arial" w:hAnsi="Arial"/>
      <w:b/>
      <w:sz w:val="44"/>
      <w:szCs w:val="20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eastAsia="SimSun" w:hAnsi="Arial" w:cs="Arial"/>
      <w:b/>
      <w:bCs/>
      <w:sz w:val="26"/>
      <w:szCs w:val="26"/>
      <w:lang w:eastAsia="zh-CN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d"/>
    <w:uiPriority w:val="99"/>
  </w:style>
  <w:style w:type="table" w:styleId="ae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styleId="af7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af8">
    <w:name w:val="Нормальный"/>
    <w:pPr>
      <w:widowControl w:val="0"/>
    </w:pPr>
    <w:rPr>
      <w:color w:val="000000"/>
      <w:sz w:val="24"/>
      <w:szCs w:val="24"/>
    </w:rPr>
  </w:style>
  <w:style w:type="paragraph" w:styleId="ad">
    <w:name w:val="footer"/>
    <w:basedOn w:val="a"/>
    <w:link w:val="ac"/>
    <w:pPr>
      <w:tabs>
        <w:tab w:val="center" w:pos="4677"/>
        <w:tab w:val="right" w:pos="9355"/>
      </w:tabs>
    </w:pPr>
  </w:style>
  <w:style w:type="character" w:styleId="af9">
    <w:name w:val="page number"/>
    <w:basedOn w:val="a0"/>
  </w:style>
  <w:style w:type="paragraph" w:customStyle="1" w:styleId="ConsPlusNonformat">
    <w:name w:val="ConsPlusNonformat"/>
    <w:rPr>
      <w:rFonts w:ascii="Courier New" w:hAnsi="Courier New" w:cs="Courier New"/>
    </w:rPr>
  </w:style>
  <w:style w:type="paragraph" w:styleId="afa">
    <w:name w:val="header"/>
    <w:basedOn w:val="a"/>
    <w:link w:val="afb"/>
    <w:uiPriority w:val="99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link w:val="afa"/>
    <w:uiPriority w:val="99"/>
    <w:rPr>
      <w:sz w:val="24"/>
      <w:szCs w:val="24"/>
    </w:rPr>
  </w:style>
  <w:style w:type="character" w:customStyle="1" w:styleId="10">
    <w:name w:val="Заголовок 1 Знак"/>
    <w:link w:val="1"/>
    <w:rPr>
      <w:rFonts w:ascii="Arial" w:hAnsi="Arial"/>
      <w:b/>
      <w:sz w:val="44"/>
    </w:rPr>
  </w:style>
  <w:style w:type="character" w:customStyle="1" w:styleId="20">
    <w:name w:val="Заголовок 2 Знак"/>
    <w:link w:val="2"/>
    <w:rPr>
      <w:b/>
      <w:sz w:val="32"/>
    </w:rPr>
  </w:style>
  <w:style w:type="character" w:customStyle="1" w:styleId="30">
    <w:name w:val="Заголовок 3 Знак"/>
    <w:link w:val="3"/>
    <w:rPr>
      <w:rFonts w:ascii="Arial" w:eastAsia="SimSun" w:hAnsi="Arial" w:cs="Arial"/>
      <w:b/>
      <w:bCs/>
      <w:sz w:val="26"/>
      <w:szCs w:val="26"/>
      <w:lang w:eastAsia="zh-CN"/>
    </w:rPr>
  </w:style>
  <w:style w:type="paragraph" w:styleId="afc">
    <w:name w:val="Body Text Indent"/>
    <w:basedOn w:val="a"/>
    <w:link w:val="afd"/>
    <w:pPr>
      <w:ind w:firstLine="720"/>
      <w:jc w:val="both"/>
    </w:pPr>
    <w:rPr>
      <w:sz w:val="26"/>
      <w:szCs w:val="20"/>
    </w:rPr>
  </w:style>
  <w:style w:type="character" w:customStyle="1" w:styleId="afd">
    <w:name w:val="Основной текст с отступом Знак"/>
    <w:link w:val="afc"/>
    <w:rPr>
      <w:sz w:val="26"/>
    </w:rPr>
  </w:style>
  <w:style w:type="character" w:styleId="afe">
    <w:name w:val="Hyperlink"/>
    <w:rPr>
      <w:color w:val="0000FF"/>
      <w:u w:val="single"/>
    </w:rPr>
  </w:style>
  <w:style w:type="paragraph" w:customStyle="1" w:styleId="aff">
    <w:name w:val="[основной абзац]"/>
    <w:basedOn w:val="a"/>
    <w:uiPriority w:val="99"/>
    <w:pPr>
      <w:spacing w:line="200" w:lineRule="atLeast"/>
      <w:ind w:firstLine="227"/>
      <w:jc w:val="both"/>
    </w:pPr>
    <w:rPr>
      <w:rFonts w:ascii="Myriad Pro" w:eastAsia="Calibri" w:hAnsi="Myriad Pro" w:cs="Myriad Pro"/>
      <w:color w:val="000000"/>
      <w:sz w:val="19"/>
      <w:szCs w:val="19"/>
      <w:lang w:eastAsia="en-US"/>
    </w:rPr>
  </w:style>
  <w:style w:type="paragraph" w:customStyle="1" w:styleId="ConsPlusTitle">
    <w:name w:val="ConsPlusTitle"/>
    <w:uiPriority w:val="99"/>
    <w:pPr>
      <w:widowControl w:val="0"/>
    </w:pPr>
    <w:rPr>
      <w:rFonts w:ascii="Arial" w:eastAsiaTheme="minorEastAsia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consultantplus://offline/ref=A13118871F0771D5E8F9ED3913095C2427CEBBD2B926861C21032A4722DEA14836D275AF741D23C16F81AC5Fs7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DOCUME~1\1\LOCALS~1\Temp\7zOA9.tmp\&#1087;&#1086;&#1089;&#1090;&#1072;&#1085;&#1086;&#1074;&#1083;&#1077;&#1085;&#1080;&#1077;%20&#1086;%20&#1087;&#1086;&#1088;&#1103;&#1076;&#1082;&#1077;.doc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DOCUME~1\1\LOCALS~1\Temp\7zOA9.tmp\&#1087;&#1086;&#1089;&#1090;&#1072;&#1085;&#1086;&#1074;&#1083;&#1077;&#1085;&#1080;&#1077;%20&#1086;%20&#1087;&#1086;&#1088;&#1103;&#1076;&#1082;&#1077;.doc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file:///C:\DOCUME~1\1\LOCALS~1\Temp\7zOA9.tmp\&#1087;&#1086;&#1089;&#1090;&#1072;&#1085;&#1086;&#1074;&#1083;&#1077;&#1085;&#1080;&#1077;%20&#1086;%20&#1087;&#1086;&#1088;&#1103;&#1076;&#1082;&#1077;.doc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7B7F93351616D326F804D1D7E89A587BEFD468B86F7E3AEA475CF45B2B077547F64415A04CFE48068l3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E25DE-9231-42B1-B6D9-31B438294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28</Pages>
  <Words>8600</Words>
  <Characters>49020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НИЖЕГОРОДСКОЙ ОБЛАСТИ</vt:lpstr>
    </vt:vector>
  </TitlesOfParts>
  <Company>Microsoft </Company>
  <LinksUpToDate>false</LinksUpToDate>
  <CharactersWithSpaces>57505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НИЖЕГОРОДСКОЙ ОБЛАСТИ</dc:title>
  <dc:subject/>
  <dc:creator>ADMIN</dc:creator>
  <cp:keywords/>
  <dc:description/>
  <cp:lastModifiedBy>Елена</cp:lastModifiedBy>
  <cp:revision>178</cp:revision>
  <cp:lastPrinted>2025-02-26T11:09:00Z</cp:lastPrinted>
  <dcterms:created xsi:type="dcterms:W3CDTF">2014-07-03T06:12:00Z</dcterms:created>
  <dcterms:modified xsi:type="dcterms:W3CDTF">2026-06-10T08:20:00Z</dcterms:modified>
</cp:coreProperties>
</file>